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6AA6E2" w14:textId="77777777" w:rsidR="00796F4B" w:rsidRDefault="00796F4B" w:rsidP="00443BC5">
      <w:pPr>
        <w:pStyle w:val="Textoindependiente"/>
        <w:spacing w:before="85"/>
        <w:ind w:left="284"/>
        <w:jc w:val="right"/>
        <w:rPr>
          <w:color w:val="17365D"/>
        </w:rPr>
      </w:pPr>
    </w:p>
    <w:p w14:paraId="29A132FB" w14:textId="091B5D8A" w:rsidR="00BF4E53" w:rsidRPr="0081622F" w:rsidRDefault="00E0452C" w:rsidP="00443BC5">
      <w:pPr>
        <w:pStyle w:val="Textoindependiente"/>
        <w:spacing w:before="85"/>
        <w:ind w:left="284"/>
        <w:jc w:val="right"/>
      </w:pPr>
      <w:r w:rsidRPr="0081622F">
        <w:rPr>
          <w:color w:val="17365D"/>
        </w:rPr>
        <w:t>Madrid,</w:t>
      </w:r>
      <w:r w:rsidRPr="0081622F">
        <w:rPr>
          <w:color w:val="17365D"/>
          <w:spacing w:val="-8"/>
        </w:rPr>
        <w:t xml:space="preserve"> </w:t>
      </w:r>
      <w:r w:rsidR="00DD751C">
        <w:rPr>
          <w:color w:val="17365D"/>
        </w:rPr>
        <w:t>2</w:t>
      </w:r>
      <w:r w:rsidR="008B72F7">
        <w:rPr>
          <w:color w:val="17365D"/>
        </w:rPr>
        <w:t>6</w:t>
      </w:r>
      <w:r w:rsidRPr="0081622F">
        <w:rPr>
          <w:color w:val="17365D"/>
          <w:spacing w:val="-4"/>
        </w:rPr>
        <w:t xml:space="preserve"> </w:t>
      </w:r>
      <w:r w:rsidRPr="0081622F">
        <w:rPr>
          <w:color w:val="17365D"/>
        </w:rPr>
        <w:t>de</w:t>
      </w:r>
      <w:r w:rsidR="00A211F9">
        <w:rPr>
          <w:color w:val="17365D"/>
          <w:spacing w:val="-4"/>
        </w:rPr>
        <w:t xml:space="preserve"> </w:t>
      </w:r>
      <w:r w:rsidR="00796F4B">
        <w:rPr>
          <w:color w:val="17365D"/>
          <w:spacing w:val="-4"/>
        </w:rPr>
        <w:t>septiembre</w:t>
      </w:r>
      <w:r w:rsidRPr="0081622F">
        <w:rPr>
          <w:color w:val="17365D"/>
          <w:spacing w:val="-4"/>
        </w:rPr>
        <w:t xml:space="preserve"> </w:t>
      </w:r>
      <w:r w:rsidRPr="0081622F">
        <w:rPr>
          <w:color w:val="17365D"/>
        </w:rPr>
        <w:t>de</w:t>
      </w:r>
      <w:r w:rsidRPr="0081622F">
        <w:rPr>
          <w:color w:val="17365D"/>
          <w:spacing w:val="-8"/>
        </w:rPr>
        <w:t xml:space="preserve"> </w:t>
      </w:r>
      <w:r w:rsidRPr="0081622F">
        <w:rPr>
          <w:color w:val="17365D"/>
          <w:spacing w:val="-4"/>
        </w:rPr>
        <w:t>202</w:t>
      </w:r>
      <w:r w:rsidR="00CF776E">
        <w:rPr>
          <w:spacing w:val="-4"/>
        </w:rPr>
        <w:t>5</w:t>
      </w:r>
    </w:p>
    <w:p w14:paraId="282D9C27" w14:textId="77777777" w:rsidR="00BF4E53" w:rsidRDefault="00BF4E53" w:rsidP="00443BC5">
      <w:pPr>
        <w:pStyle w:val="Textoindependiente"/>
        <w:ind w:left="284"/>
      </w:pPr>
    </w:p>
    <w:p w14:paraId="5EC373E8" w14:textId="77777777" w:rsidR="008245B8" w:rsidRPr="0081622F" w:rsidRDefault="008245B8" w:rsidP="00443BC5">
      <w:pPr>
        <w:pStyle w:val="Textoindependiente"/>
        <w:ind w:left="284"/>
      </w:pPr>
    </w:p>
    <w:p w14:paraId="55EA31E8" w14:textId="4648DDDC" w:rsidR="004D39DB" w:rsidRDefault="00B3456F" w:rsidP="00B3456F">
      <w:pPr>
        <w:pStyle w:val="Textoindependiente"/>
        <w:ind w:left="284"/>
        <w:jc w:val="center"/>
        <w:rPr>
          <w:color w:val="17365D"/>
        </w:rPr>
      </w:pPr>
      <w:r w:rsidRPr="00B3456F">
        <w:rPr>
          <w:rFonts w:ascii="Arial"/>
          <w:b/>
          <w:color w:val="17365D"/>
          <w:sz w:val="37"/>
        </w:rPr>
        <w:t>M</w:t>
      </w:r>
      <w:r w:rsidRPr="00B3456F">
        <w:rPr>
          <w:rFonts w:ascii="Arial"/>
          <w:b/>
          <w:color w:val="17365D"/>
          <w:sz w:val="37"/>
        </w:rPr>
        <w:t>á</w:t>
      </w:r>
      <w:r w:rsidRPr="00B3456F">
        <w:rPr>
          <w:rFonts w:ascii="Arial"/>
          <w:b/>
          <w:color w:val="17365D"/>
          <w:sz w:val="37"/>
        </w:rPr>
        <w:t>s all</w:t>
      </w:r>
      <w:r w:rsidRPr="00B3456F">
        <w:rPr>
          <w:rFonts w:ascii="Arial"/>
          <w:b/>
          <w:color w:val="17365D"/>
          <w:sz w:val="37"/>
        </w:rPr>
        <w:t>á</w:t>
      </w:r>
      <w:r w:rsidRPr="00B3456F">
        <w:rPr>
          <w:rFonts w:ascii="Arial"/>
          <w:b/>
          <w:color w:val="17365D"/>
          <w:sz w:val="37"/>
        </w:rPr>
        <w:t xml:space="preserve"> del PIB: El sector hotelero </w:t>
      </w:r>
      <w:r w:rsidR="004F7340">
        <w:rPr>
          <w:rFonts w:ascii="Arial"/>
          <w:b/>
          <w:color w:val="17365D"/>
          <w:sz w:val="37"/>
        </w:rPr>
        <w:t>visibiliza</w:t>
      </w:r>
      <w:r w:rsidR="004F7340" w:rsidRPr="004F7340">
        <w:rPr>
          <w:rFonts w:ascii="Arial"/>
          <w:b/>
          <w:color w:val="17365D"/>
          <w:sz w:val="37"/>
        </w:rPr>
        <w:t xml:space="preserve"> el rostro humano de la hospitalidad</w:t>
      </w:r>
      <w:r w:rsidR="004F7340">
        <w:rPr>
          <w:rFonts w:ascii="Arial"/>
          <w:b/>
          <w:color w:val="17365D"/>
          <w:sz w:val="37"/>
        </w:rPr>
        <w:t xml:space="preserve"> y el valor a</w:t>
      </w:r>
      <w:r w:rsidR="004F7340">
        <w:rPr>
          <w:rFonts w:ascii="Arial"/>
          <w:b/>
          <w:color w:val="17365D"/>
          <w:sz w:val="37"/>
        </w:rPr>
        <w:t>ñ</w:t>
      </w:r>
      <w:r w:rsidR="004F7340">
        <w:rPr>
          <w:rFonts w:ascii="Arial"/>
          <w:b/>
          <w:color w:val="17365D"/>
          <w:sz w:val="37"/>
        </w:rPr>
        <w:t>adido que aporta al entorno</w:t>
      </w:r>
    </w:p>
    <w:p w14:paraId="4314F398" w14:textId="1DFBDB7C" w:rsidR="00AB5522" w:rsidRDefault="004F7340" w:rsidP="004F7340">
      <w:pPr>
        <w:pStyle w:val="Textoindependiente"/>
        <w:tabs>
          <w:tab w:val="left" w:pos="7380"/>
        </w:tabs>
        <w:ind w:left="284"/>
        <w:rPr>
          <w:color w:val="17365D"/>
        </w:rPr>
      </w:pPr>
      <w:r>
        <w:rPr>
          <w:color w:val="17365D"/>
        </w:rPr>
        <w:tab/>
      </w:r>
    </w:p>
    <w:p w14:paraId="573E0974" w14:textId="13B0503B" w:rsidR="00B3456F" w:rsidRDefault="004F7340" w:rsidP="001B16C2">
      <w:pPr>
        <w:pStyle w:val="Textoindependiente"/>
        <w:numPr>
          <w:ilvl w:val="0"/>
          <w:numId w:val="12"/>
        </w:numPr>
        <w:ind w:left="851"/>
        <w:rPr>
          <w:b/>
          <w:bCs/>
          <w:color w:val="17365D"/>
          <w:sz w:val="28"/>
          <w:szCs w:val="28"/>
        </w:rPr>
      </w:pPr>
      <w:r>
        <w:rPr>
          <w:b/>
          <w:bCs/>
          <w:color w:val="17365D"/>
          <w:sz w:val="28"/>
          <w:szCs w:val="28"/>
        </w:rPr>
        <w:t>E</w:t>
      </w:r>
      <w:r w:rsidRPr="00B3456F">
        <w:rPr>
          <w:b/>
          <w:bCs/>
          <w:color w:val="17365D"/>
          <w:sz w:val="28"/>
          <w:szCs w:val="28"/>
        </w:rPr>
        <w:t>n el marco del Día Mundial del Turismo</w:t>
      </w:r>
      <w:r>
        <w:rPr>
          <w:b/>
          <w:bCs/>
          <w:color w:val="17365D"/>
          <w:sz w:val="28"/>
          <w:szCs w:val="28"/>
        </w:rPr>
        <w:t>,</w:t>
      </w:r>
      <w:r w:rsidRPr="00B3456F">
        <w:rPr>
          <w:b/>
          <w:bCs/>
          <w:color w:val="17365D"/>
          <w:sz w:val="28"/>
          <w:szCs w:val="28"/>
        </w:rPr>
        <w:t xml:space="preserve"> </w:t>
      </w:r>
      <w:r w:rsidR="00B3456F" w:rsidRPr="00B3456F">
        <w:rPr>
          <w:b/>
          <w:bCs/>
          <w:color w:val="17365D"/>
          <w:sz w:val="28"/>
          <w:szCs w:val="28"/>
        </w:rPr>
        <w:t xml:space="preserve">CEHAT lanza la campaña </w:t>
      </w:r>
      <w:bookmarkStart w:id="0" w:name="_Hlk209428360"/>
      <w:r w:rsidR="00A11D30" w:rsidRPr="00A11D30">
        <w:rPr>
          <w:b/>
          <w:bCs/>
          <w:color w:val="17365D"/>
          <w:sz w:val="28"/>
          <w:szCs w:val="28"/>
        </w:rPr>
        <w:t>«</w:t>
      </w:r>
      <w:r w:rsidR="00B3456F" w:rsidRPr="00B3456F">
        <w:rPr>
          <w:b/>
          <w:bCs/>
          <w:color w:val="17365D"/>
          <w:sz w:val="28"/>
          <w:szCs w:val="28"/>
        </w:rPr>
        <w:t>Historias que nos unen</w:t>
      </w:r>
      <w:r w:rsidR="00A11D30" w:rsidRPr="00A11D30">
        <w:rPr>
          <w:b/>
          <w:bCs/>
          <w:color w:val="17365D"/>
          <w:sz w:val="28"/>
          <w:szCs w:val="28"/>
        </w:rPr>
        <w:t>»</w:t>
      </w:r>
      <w:r w:rsidR="001B16C2">
        <w:rPr>
          <w:b/>
          <w:bCs/>
          <w:color w:val="17365D"/>
          <w:sz w:val="28"/>
          <w:szCs w:val="28"/>
        </w:rPr>
        <w:t>.</w:t>
      </w:r>
      <w:bookmarkEnd w:id="0"/>
    </w:p>
    <w:p w14:paraId="3DE24349" w14:textId="77777777" w:rsidR="001B16C2" w:rsidRDefault="001B16C2" w:rsidP="001B16C2">
      <w:pPr>
        <w:pStyle w:val="Textoindependiente"/>
        <w:ind w:left="851"/>
        <w:rPr>
          <w:b/>
          <w:bCs/>
          <w:color w:val="17365D"/>
          <w:sz w:val="28"/>
          <w:szCs w:val="28"/>
        </w:rPr>
      </w:pPr>
    </w:p>
    <w:p w14:paraId="3151BAE9" w14:textId="2B7120FB" w:rsidR="001B16C2" w:rsidRPr="00B3456F" w:rsidRDefault="001B16C2" w:rsidP="001B16C2">
      <w:pPr>
        <w:pStyle w:val="Textoindependiente"/>
        <w:numPr>
          <w:ilvl w:val="0"/>
          <w:numId w:val="12"/>
        </w:numPr>
        <w:ind w:left="851"/>
        <w:rPr>
          <w:b/>
          <w:bCs/>
          <w:color w:val="17365D"/>
          <w:sz w:val="28"/>
          <w:szCs w:val="28"/>
        </w:rPr>
      </w:pPr>
      <w:r w:rsidRPr="001B16C2">
        <w:rPr>
          <w:b/>
          <w:bCs/>
          <w:color w:val="17365D"/>
          <w:sz w:val="28"/>
          <w:szCs w:val="28"/>
        </w:rPr>
        <w:t xml:space="preserve">La iniciativa </w:t>
      </w:r>
      <w:r>
        <w:rPr>
          <w:b/>
          <w:bCs/>
          <w:color w:val="17365D"/>
          <w:sz w:val="28"/>
          <w:szCs w:val="28"/>
        </w:rPr>
        <w:t xml:space="preserve">subraya el valor de los hoteles y alojamientos turísticos como creadores de </w:t>
      </w:r>
      <w:r w:rsidRPr="001B16C2">
        <w:rPr>
          <w:b/>
          <w:bCs/>
          <w:color w:val="17365D"/>
          <w:sz w:val="28"/>
          <w:szCs w:val="28"/>
        </w:rPr>
        <w:t>comunidad</w:t>
      </w:r>
      <w:r>
        <w:rPr>
          <w:b/>
          <w:bCs/>
          <w:color w:val="17365D"/>
          <w:sz w:val="28"/>
          <w:szCs w:val="28"/>
        </w:rPr>
        <w:t>es</w:t>
      </w:r>
      <w:r w:rsidRPr="001B16C2">
        <w:rPr>
          <w:b/>
          <w:bCs/>
          <w:color w:val="17365D"/>
          <w:sz w:val="28"/>
          <w:szCs w:val="28"/>
        </w:rPr>
        <w:t>, genera</w:t>
      </w:r>
      <w:r>
        <w:rPr>
          <w:b/>
          <w:bCs/>
          <w:color w:val="17365D"/>
          <w:sz w:val="28"/>
          <w:szCs w:val="28"/>
        </w:rPr>
        <w:t>dores de</w:t>
      </w:r>
      <w:r w:rsidRPr="001B16C2">
        <w:rPr>
          <w:b/>
          <w:bCs/>
          <w:color w:val="17365D"/>
          <w:sz w:val="28"/>
          <w:szCs w:val="28"/>
        </w:rPr>
        <w:t xml:space="preserve"> empleo</w:t>
      </w:r>
      <w:r>
        <w:rPr>
          <w:b/>
          <w:bCs/>
          <w:color w:val="17365D"/>
          <w:sz w:val="28"/>
          <w:szCs w:val="28"/>
        </w:rPr>
        <w:t xml:space="preserve"> e</w:t>
      </w:r>
      <w:r w:rsidRPr="001B16C2">
        <w:rPr>
          <w:b/>
          <w:bCs/>
          <w:color w:val="17365D"/>
          <w:sz w:val="28"/>
          <w:szCs w:val="28"/>
        </w:rPr>
        <w:t xml:space="preserve"> impuls</w:t>
      </w:r>
      <w:r>
        <w:rPr>
          <w:b/>
          <w:bCs/>
          <w:color w:val="17365D"/>
          <w:sz w:val="28"/>
          <w:szCs w:val="28"/>
        </w:rPr>
        <w:t>ores</w:t>
      </w:r>
      <w:r w:rsidRPr="001B16C2">
        <w:rPr>
          <w:b/>
          <w:bCs/>
          <w:color w:val="17365D"/>
          <w:sz w:val="28"/>
          <w:szCs w:val="28"/>
        </w:rPr>
        <w:t xml:space="preserve"> </w:t>
      </w:r>
      <w:r>
        <w:rPr>
          <w:b/>
          <w:bCs/>
          <w:color w:val="17365D"/>
          <w:sz w:val="28"/>
          <w:szCs w:val="28"/>
        </w:rPr>
        <w:t xml:space="preserve">de </w:t>
      </w:r>
      <w:r w:rsidRPr="001B16C2">
        <w:rPr>
          <w:b/>
          <w:bCs/>
          <w:color w:val="17365D"/>
          <w:sz w:val="28"/>
          <w:szCs w:val="28"/>
        </w:rPr>
        <w:t>la sostenibilidad y la inclusión.</w:t>
      </w:r>
    </w:p>
    <w:p w14:paraId="7BCEC3D1" w14:textId="77777777" w:rsidR="00B3456F" w:rsidRDefault="00B3456F" w:rsidP="00DD751C">
      <w:pPr>
        <w:pStyle w:val="Textoindependiente"/>
        <w:ind w:left="284"/>
        <w:rPr>
          <w:color w:val="17365D"/>
        </w:rPr>
      </w:pPr>
    </w:p>
    <w:p w14:paraId="1DAD14B4" w14:textId="77777777" w:rsidR="001B16C2" w:rsidRDefault="001B16C2" w:rsidP="004F7340">
      <w:pPr>
        <w:pStyle w:val="Textoindependiente"/>
        <w:ind w:left="284"/>
        <w:rPr>
          <w:b/>
          <w:bCs/>
          <w:color w:val="17365D"/>
        </w:rPr>
      </w:pPr>
    </w:p>
    <w:p w14:paraId="3C0EC52C" w14:textId="593E2592" w:rsidR="004F7340" w:rsidRDefault="004F7340" w:rsidP="004F7340">
      <w:pPr>
        <w:pStyle w:val="Textoindependiente"/>
        <w:ind w:left="284"/>
        <w:rPr>
          <w:color w:val="17365D"/>
        </w:rPr>
      </w:pPr>
      <w:r>
        <w:rPr>
          <w:b/>
          <w:bCs/>
          <w:color w:val="17365D"/>
        </w:rPr>
        <w:t>L</w:t>
      </w:r>
      <w:r w:rsidRPr="00B3456F">
        <w:rPr>
          <w:b/>
          <w:bCs/>
          <w:color w:val="17365D"/>
        </w:rPr>
        <w:t>a Confederación Española de Hoteles y Alojamientos Turísticos (CEHAT)</w:t>
      </w:r>
      <w:r w:rsidRPr="00B3456F">
        <w:rPr>
          <w:color w:val="17365D"/>
        </w:rPr>
        <w:t xml:space="preserve"> presenta </w:t>
      </w:r>
      <w:r w:rsidR="00A11D30" w:rsidRPr="00A11D30">
        <w:rPr>
          <w:b/>
          <w:bCs/>
          <w:color w:val="17365D"/>
        </w:rPr>
        <w:t>«Historias que nos unen»</w:t>
      </w:r>
      <w:r w:rsidRPr="00B3456F">
        <w:rPr>
          <w:color w:val="17365D"/>
        </w:rPr>
        <w:t xml:space="preserve">, una iniciativa que pone el foco en lo más valioso del sector: las </w:t>
      </w:r>
      <w:r w:rsidRPr="00B3456F">
        <w:rPr>
          <w:b/>
          <w:bCs/>
          <w:color w:val="17365D"/>
        </w:rPr>
        <w:t>personas</w:t>
      </w:r>
      <w:r w:rsidRPr="00B3456F">
        <w:rPr>
          <w:color w:val="17365D"/>
        </w:rPr>
        <w:t>. Las que viajan, las que reciben, las que trabajan cada día para que cada estancia sea algo más que una reserva. Porque detrás de cada recepción, cada habitación y cada gesto cotidiano, hay historias que nos marcan, nos emocionan y nos unen.</w:t>
      </w:r>
      <w:r w:rsidR="001B16C2">
        <w:rPr>
          <w:color w:val="17365D"/>
        </w:rPr>
        <w:t xml:space="preserve"> Historias que merecen ser contadas y compartidas.</w:t>
      </w:r>
    </w:p>
    <w:p w14:paraId="3ED64500" w14:textId="77777777" w:rsidR="00A11D30" w:rsidRDefault="00A11D30" w:rsidP="004F7340">
      <w:pPr>
        <w:pStyle w:val="Textoindependiente"/>
        <w:ind w:left="284"/>
        <w:rPr>
          <w:color w:val="17365D"/>
        </w:rPr>
      </w:pPr>
    </w:p>
    <w:p w14:paraId="55E27251" w14:textId="272934C5" w:rsidR="00A11D30" w:rsidRDefault="00A11D30" w:rsidP="004F7340">
      <w:pPr>
        <w:pStyle w:val="Textoindependiente"/>
        <w:ind w:left="284"/>
        <w:rPr>
          <w:color w:val="17365D"/>
        </w:rPr>
      </w:pPr>
      <w:r w:rsidRPr="00A11D30">
        <w:rPr>
          <w:color w:val="17365D"/>
        </w:rPr>
        <w:t>Los hoteles</w:t>
      </w:r>
      <w:r>
        <w:rPr>
          <w:color w:val="17365D"/>
        </w:rPr>
        <w:t xml:space="preserve"> reivindican así que son mucho más que camas. Son</w:t>
      </w:r>
      <w:r w:rsidRPr="00A11D30">
        <w:rPr>
          <w:color w:val="17365D"/>
        </w:rPr>
        <w:t xml:space="preserve"> espacios de historias, recuerdos y apoyo cuando más se necesita</w:t>
      </w:r>
      <w:r>
        <w:rPr>
          <w:color w:val="17365D"/>
        </w:rPr>
        <w:t>n</w:t>
      </w:r>
      <w:r w:rsidR="00302AF5">
        <w:rPr>
          <w:color w:val="17365D"/>
        </w:rPr>
        <w:t xml:space="preserve"> y</w:t>
      </w:r>
      <w:r>
        <w:rPr>
          <w:color w:val="17365D"/>
        </w:rPr>
        <w:t xml:space="preserve"> en momentos</w:t>
      </w:r>
      <w:r w:rsidR="00302AF5">
        <w:rPr>
          <w:color w:val="17365D"/>
        </w:rPr>
        <w:t xml:space="preserve"> clave como la pandemia, los apagones, las emergencias</w:t>
      </w:r>
      <w:r>
        <w:rPr>
          <w:color w:val="17365D"/>
        </w:rPr>
        <w:t xml:space="preserve">… </w:t>
      </w:r>
      <w:r w:rsidRPr="00A11D30">
        <w:rPr>
          <w:color w:val="17365D"/>
        </w:rPr>
        <w:t>«</w:t>
      </w:r>
      <w:hyperlink r:id="rId10" w:history="1">
        <w:r w:rsidRPr="00A11D30">
          <w:rPr>
            <w:rStyle w:val="Hipervnculo"/>
          </w:rPr>
          <w:t>Historias qu</w:t>
        </w:r>
        <w:r w:rsidRPr="00A11D30">
          <w:rPr>
            <w:rStyle w:val="Hipervnculo"/>
          </w:rPr>
          <w:t>e</w:t>
        </w:r>
        <w:r w:rsidRPr="00A11D30">
          <w:rPr>
            <w:rStyle w:val="Hipervnculo"/>
          </w:rPr>
          <w:t xml:space="preserve"> nos unen</w:t>
        </w:r>
      </w:hyperlink>
      <w:r w:rsidRPr="00A11D30">
        <w:rPr>
          <w:color w:val="17365D"/>
        </w:rPr>
        <w:t>» reivindica</w:t>
      </w:r>
      <w:r w:rsidR="0006704A">
        <w:rPr>
          <w:color w:val="17365D"/>
        </w:rPr>
        <w:t xml:space="preserve"> el papel de </w:t>
      </w:r>
      <w:r w:rsidR="0006704A" w:rsidRPr="00A11D30">
        <w:rPr>
          <w:color w:val="17365D"/>
        </w:rPr>
        <w:t xml:space="preserve">los </w:t>
      </w:r>
      <w:r w:rsidR="00377988">
        <w:rPr>
          <w:color w:val="17365D"/>
        </w:rPr>
        <w:t>alojamientos turísticos</w:t>
      </w:r>
      <w:r w:rsidR="0006704A" w:rsidRPr="00A11D30">
        <w:rPr>
          <w:color w:val="17365D"/>
        </w:rPr>
        <w:t xml:space="preserve"> </w:t>
      </w:r>
      <w:r w:rsidR="0006704A">
        <w:rPr>
          <w:color w:val="17365D"/>
        </w:rPr>
        <w:t>como</w:t>
      </w:r>
      <w:r w:rsidRPr="00A11D30">
        <w:rPr>
          <w:color w:val="17365D"/>
        </w:rPr>
        <w:t xml:space="preserve"> </w:t>
      </w:r>
      <w:r w:rsidR="0006704A">
        <w:rPr>
          <w:color w:val="17365D"/>
        </w:rPr>
        <w:t>lugares</w:t>
      </w:r>
      <w:r w:rsidRPr="00A11D30">
        <w:rPr>
          <w:color w:val="17365D"/>
        </w:rPr>
        <w:t xml:space="preserve"> de</w:t>
      </w:r>
      <w:r>
        <w:rPr>
          <w:color w:val="17365D"/>
        </w:rPr>
        <w:t xml:space="preserve"> r</w:t>
      </w:r>
      <w:r w:rsidRPr="00A11D30">
        <w:rPr>
          <w:color w:val="17365D"/>
        </w:rPr>
        <w:t>eencuentros, celebraciones</w:t>
      </w:r>
      <w:r w:rsidR="0006704A">
        <w:rPr>
          <w:color w:val="17365D"/>
        </w:rPr>
        <w:t>,</w:t>
      </w:r>
      <w:r w:rsidRPr="00A11D30">
        <w:rPr>
          <w:color w:val="17365D"/>
        </w:rPr>
        <w:t xml:space="preserve"> refugio</w:t>
      </w:r>
      <w:r w:rsidR="0006704A">
        <w:rPr>
          <w:color w:val="17365D"/>
        </w:rPr>
        <w:t xml:space="preserve"> y escenarios de</w:t>
      </w:r>
      <w:r w:rsidRPr="00A11D30">
        <w:rPr>
          <w:color w:val="17365D"/>
        </w:rPr>
        <w:t xml:space="preserve"> historias </w:t>
      </w:r>
      <w:r w:rsidR="0006704A">
        <w:rPr>
          <w:color w:val="17365D"/>
        </w:rPr>
        <w:t xml:space="preserve">entrañables </w:t>
      </w:r>
      <w:r w:rsidRPr="00A11D30">
        <w:rPr>
          <w:color w:val="17365D"/>
        </w:rPr>
        <w:t>que nos marcan de por vida</w:t>
      </w:r>
      <w:r w:rsidR="0006704A">
        <w:rPr>
          <w:color w:val="17365D"/>
        </w:rPr>
        <w:t>.</w:t>
      </w:r>
    </w:p>
    <w:p w14:paraId="5F343D01" w14:textId="77777777" w:rsidR="004F7340" w:rsidRDefault="004F7340" w:rsidP="004F7340">
      <w:pPr>
        <w:pStyle w:val="Textoindependiente"/>
        <w:ind w:left="284"/>
        <w:rPr>
          <w:color w:val="17365D"/>
        </w:rPr>
      </w:pPr>
    </w:p>
    <w:p w14:paraId="26500FB6" w14:textId="2C887433" w:rsidR="004F7340" w:rsidRDefault="004F7340" w:rsidP="00B3456F">
      <w:pPr>
        <w:pStyle w:val="Textoindependiente"/>
        <w:ind w:left="284"/>
        <w:rPr>
          <w:color w:val="17365D"/>
        </w:rPr>
      </w:pPr>
      <w:r>
        <w:rPr>
          <w:color w:val="17365D"/>
        </w:rPr>
        <w:t>Con el lanzamiento de esta campaña, l</w:t>
      </w:r>
      <w:r w:rsidR="00B3456F" w:rsidRPr="00B3456F">
        <w:rPr>
          <w:color w:val="17365D"/>
        </w:rPr>
        <w:t>os hoteles y alojamientos turísticos celebran</w:t>
      </w:r>
      <w:r w:rsidR="002423DE">
        <w:rPr>
          <w:color w:val="17365D"/>
        </w:rPr>
        <w:t xml:space="preserve"> la llegada </w:t>
      </w:r>
      <w:r w:rsidR="002423DE" w:rsidRPr="00B3456F">
        <w:rPr>
          <w:color w:val="17365D"/>
        </w:rPr>
        <w:t>del</w:t>
      </w:r>
      <w:r w:rsidR="00B3456F" w:rsidRPr="00B3456F">
        <w:rPr>
          <w:b/>
          <w:bCs/>
          <w:color w:val="17365D"/>
        </w:rPr>
        <w:t xml:space="preserve"> Día Mundial del Turismo</w:t>
      </w:r>
      <w:r w:rsidR="00B3456F" w:rsidRPr="00B3456F">
        <w:rPr>
          <w:color w:val="17365D"/>
        </w:rPr>
        <w:t xml:space="preserve">, </w:t>
      </w:r>
      <w:r w:rsidR="001B16C2">
        <w:rPr>
          <w:color w:val="17365D"/>
        </w:rPr>
        <w:t>subrayando</w:t>
      </w:r>
      <w:r w:rsidR="00B3456F" w:rsidRPr="00B3456F">
        <w:rPr>
          <w:color w:val="17365D"/>
        </w:rPr>
        <w:t xml:space="preserve"> </w:t>
      </w:r>
      <w:r w:rsidR="00B3456F">
        <w:rPr>
          <w:color w:val="17365D"/>
        </w:rPr>
        <w:t xml:space="preserve">el </w:t>
      </w:r>
      <w:r>
        <w:rPr>
          <w:color w:val="17365D"/>
        </w:rPr>
        <w:t xml:space="preserve">valor añadido </w:t>
      </w:r>
      <w:r w:rsidR="001B16C2">
        <w:rPr>
          <w:color w:val="17365D"/>
        </w:rPr>
        <w:t>que aporta el</w:t>
      </w:r>
      <w:r>
        <w:rPr>
          <w:color w:val="17365D"/>
        </w:rPr>
        <w:t xml:space="preserve"> sector alojativo a la sociedad y al entorno</w:t>
      </w:r>
      <w:r w:rsidR="00B3456F">
        <w:rPr>
          <w:color w:val="17365D"/>
        </w:rPr>
        <w:t>. U</w:t>
      </w:r>
      <w:r w:rsidR="00B3456F" w:rsidRPr="00B3456F">
        <w:rPr>
          <w:color w:val="17365D"/>
        </w:rPr>
        <w:t>n sector que impulsa la economía y define nuestra forma de recibir, compartir y crecer como país</w:t>
      </w:r>
      <w:r w:rsidR="001B16C2">
        <w:rPr>
          <w:color w:val="17365D"/>
        </w:rPr>
        <w:t>.</w:t>
      </w:r>
    </w:p>
    <w:p w14:paraId="4A98FD5A" w14:textId="77777777" w:rsidR="004F7340" w:rsidRDefault="004F7340" w:rsidP="00B3456F">
      <w:pPr>
        <w:pStyle w:val="Textoindependiente"/>
        <w:ind w:left="284"/>
        <w:rPr>
          <w:color w:val="17365D"/>
        </w:rPr>
      </w:pPr>
    </w:p>
    <w:p w14:paraId="4781922C" w14:textId="77777777" w:rsidR="00302AF5" w:rsidRDefault="00302AF5" w:rsidP="00302AF5">
      <w:pPr>
        <w:pStyle w:val="Textoindependiente"/>
        <w:ind w:left="284"/>
        <w:rPr>
          <w:color w:val="17365D"/>
        </w:rPr>
      </w:pPr>
      <w:r w:rsidRPr="000C5CFB">
        <w:rPr>
          <w:i/>
          <w:iCs/>
          <w:color w:val="17365D"/>
        </w:rPr>
        <w:t xml:space="preserve">“España no solo es uno de los destinos turísticos más potentes del mundo, es también un país donde la </w:t>
      </w:r>
      <w:r w:rsidRPr="000C5CFB">
        <w:rPr>
          <w:b/>
          <w:bCs/>
          <w:i/>
          <w:iCs/>
          <w:color w:val="17365D"/>
        </w:rPr>
        <w:t>hospitalidad</w:t>
      </w:r>
      <w:r w:rsidRPr="000C5CFB">
        <w:rPr>
          <w:i/>
          <w:iCs/>
          <w:color w:val="17365D"/>
        </w:rPr>
        <w:t xml:space="preserve"> tiene rostro humano, donde el turismo genera bienestar real y donde los hoteles y alojamientos turísticos a los que representa CEHAT son parte viva de las comunidades”</w:t>
      </w:r>
      <w:r w:rsidRPr="000C5CFB">
        <w:rPr>
          <w:color w:val="17365D"/>
        </w:rPr>
        <w:t xml:space="preserve">, subraya </w:t>
      </w:r>
      <w:r w:rsidRPr="000C5CFB">
        <w:rPr>
          <w:b/>
          <w:bCs/>
          <w:color w:val="17365D"/>
        </w:rPr>
        <w:t>Jorge Marichal</w:t>
      </w:r>
      <w:r w:rsidRPr="000C5CFB">
        <w:rPr>
          <w:color w:val="17365D"/>
        </w:rPr>
        <w:t>, presidente de CEHAT.</w:t>
      </w:r>
    </w:p>
    <w:p w14:paraId="124B3F83" w14:textId="77777777" w:rsidR="00302AF5" w:rsidRPr="000C5CFB" w:rsidRDefault="00302AF5" w:rsidP="00302AF5">
      <w:pPr>
        <w:pStyle w:val="Textoindependiente"/>
        <w:ind w:left="284"/>
        <w:rPr>
          <w:color w:val="17365D"/>
        </w:rPr>
      </w:pPr>
    </w:p>
    <w:p w14:paraId="70E18D64" w14:textId="77777777" w:rsidR="00B91229" w:rsidRDefault="00302AF5" w:rsidP="00B3456F">
      <w:pPr>
        <w:pStyle w:val="Textoindependiente"/>
        <w:ind w:left="284"/>
        <w:rPr>
          <w:color w:val="17365D"/>
        </w:rPr>
      </w:pPr>
      <w:r w:rsidRPr="00302AF5">
        <w:rPr>
          <w:b/>
          <w:bCs/>
          <w:color w:val="17365D"/>
        </w:rPr>
        <w:t>España cuenta con una red de alojamientos reconocida internacionalmente por su excelencia</w:t>
      </w:r>
      <w:r w:rsidRPr="00302AF5">
        <w:rPr>
          <w:color w:val="17365D"/>
        </w:rPr>
        <w:t xml:space="preserve">. Según datos del Instituto Nacional de Estadística (INE), a nivel nacional hay 16.968 establecimientos. El 2,5% del total son </w:t>
      </w:r>
      <w:r w:rsidRPr="00302AF5">
        <w:rPr>
          <w:b/>
          <w:bCs/>
          <w:color w:val="17365D"/>
        </w:rPr>
        <w:t>hoteles</w:t>
      </w:r>
      <w:r w:rsidRPr="00302AF5">
        <w:rPr>
          <w:color w:val="17365D"/>
        </w:rPr>
        <w:t xml:space="preserve"> de 5 estrellas; el 18,2% son de 4 estrellas; los hoteles de 3 estrellas representan un 14,1%; el 10,8% son de 2 estrellas; y los hoteles de 1 estrella representan el 6,3%. Además, dentro de esta oferta hotelera se incluyen más de 3.500 </w:t>
      </w:r>
      <w:r w:rsidRPr="00302AF5">
        <w:rPr>
          <w:b/>
          <w:bCs/>
          <w:color w:val="17365D"/>
        </w:rPr>
        <w:t>hostales</w:t>
      </w:r>
      <w:r w:rsidRPr="00302AF5">
        <w:rPr>
          <w:color w:val="17365D"/>
        </w:rPr>
        <w:t xml:space="preserve"> (20,6%), unas 1.500 </w:t>
      </w:r>
      <w:r w:rsidRPr="00302AF5">
        <w:rPr>
          <w:b/>
          <w:bCs/>
          <w:color w:val="17365D"/>
        </w:rPr>
        <w:t>pensiones</w:t>
      </w:r>
      <w:r w:rsidRPr="00302AF5">
        <w:rPr>
          <w:color w:val="17365D"/>
        </w:rPr>
        <w:t xml:space="preserve"> (8,8%) y los </w:t>
      </w:r>
      <w:r w:rsidRPr="00302AF5">
        <w:rPr>
          <w:b/>
          <w:bCs/>
          <w:color w:val="17365D"/>
        </w:rPr>
        <w:t>hoteles-</w:t>
      </w:r>
      <w:r w:rsidRPr="00302AF5">
        <w:rPr>
          <w:b/>
          <w:bCs/>
          <w:color w:val="17365D"/>
        </w:rPr>
        <w:lastRenderedPageBreak/>
        <w:t>apartamentos y establecimientos mixtos</w:t>
      </w:r>
      <w:r w:rsidRPr="00302AF5">
        <w:rPr>
          <w:color w:val="17365D"/>
        </w:rPr>
        <w:t xml:space="preserve">, que suponen el 17% restante. A todo ello se suman más de 1.000 </w:t>
      </w:r>
      <w:r w:rsidRPr="00302AF5">
        <w:rPr>
          <w:b/>
          <w:bCs/>
          <w:color w:val="17365D"/>
        </w:rPr>
        <w:t>campings</w:t>
      </w:r>
      <w:r w:rsidRPr="00302AF5">
        <w:rPr>
          <w:color w:val="17365D"/>
        </w:rPr>
        <w:t xml:space="preserve"> y </w:t>
      </w:r>
      <w:r>
        <w:rPr>
          <w:color w:val="17365D"/>
        </w:rPr>
        <w:t xml:space="preserve">cerca de </w:t>
      </w:r>
      <w:r w:rsidRPr="00302AF5">
        <w:rPr>
          <w:color w:val="17365D"/>
        </w:rPr>
        <w:t xml:space="preserve">un centenar de </w:t>
      </w:r>
      <w:r w:rsidRPr="00302AF5">
        <w:rPr>
          <w:b/>
          <w:bCs/>
          <w:color w:val="17365D"/>
        </w:rPr>
        <w:t>balnearios</w:t>
      </w:r>
      <w:r w:rsidRPr="00302AF5">
        <w:rPr>
          <w:color w:val="17365D"/>
        </w:rPr>
        <w:t xml:space="preserve"> distribuidos por todo el </w:t>
      </w:r>
      <w:r w:rsidRPr="006803F2">
        <w:rPr>
          <w:color w:val="17365D"/>
        </w:rPr>
        <w:t>país.</w:t>
      </w:r>
      <w:r w:rsidR="006803F2">
        <w:rPr>
          <w:color w:val="17365D"/>
        </w:rPr>
        <w:t xml:space="preserve"> </w:t>
      </w:r>
    </w:p>
    <w:p w14:paraId="72B10D80" w14:textId="77777777" w:rsidR="00B91229" w:rsidRDefault="00B91229" w:rsidP="00B3456F">
      <w:pPr>
        <w:pStyle w:val="Textoindependiente"/>
        <w:ind w:left="284"/>
        <w:rPr>
          <w:color w:val="17365D"/>
        </w:rPr>
      </w:pPr>
    </w:p>
    <w:p w14:paraId="532104B8" w14:textId="0CA380C5" w:rsidR="00207FCC" w:rsidRPr="000C5CFB" w:rsidRDefault="006803F2" w:rsidP="00B3456F">
      <w:pPr>
        <w:pStyle w:val="Textoindependiente"/>
        <w:ind w:left="284"/>
        <w:rPr>
          <w:color w:val="17365D"/>
        </w:rPr>
      </w:pPr>
      <w:r w:rsidRPr="006803F2">
        <w:rPr>
          <w:color w:val="17365D"/>
        </w:rPr>
        <w:t xml:space="preserve">En este sentido, </w:t>
      </w:r>
      <w:r w:rsidRPr="006803F2">
        <w:rPr>
          <w:b/>
          <w:bCs/>
          <w:color w:val="17365D"/>
        </w:rPr>
        <w:t>Ramón</w:t>
      </w:r>
      <w:r w:rsidRPr="000C5CFB">
        <w:rPr>
          <w:b/>
          <w:bCs/>
          <w:color w:val="17365D"/>
        </w:rPr>
        <w:t xml:space="preserve"> Estalella</w:t>
      </w:r>
      <w:r w:rsidRPr="000C5CFB">
        <w:rPr>
          <w:color w:val="17365D"/>
        </w:rPr>
        <w:t>, secretario general de CEHAT</w:t>
      </w:r>
      <w:r>
        <w:rPr>
          <w:color w:val="17365D"/>
        </w:rPr>
        <w:t xml:space="preserve">, apunta que para la patronal </w:t>
      </w:r>
      <w:r w:rsidRPr="006803F2">
        <w:rPr>
          <w:i/>
          <w:iCs/>
          <w:color w:val="17365D"/>
        </w:rPr>
        <w:t>“</w:t>
      </w:r>
      <w:r>
        <w:rPr>
          <w:i/>
          <w:iCs/>
          <w:color w:val="17365D"/>
        </w:rPr>
        <w:t>e</w:t>
      </w:r>
      <w:r w:rsidRPr="006803F2">
        <w:rPr>
          <w:i/>
          <w:iCs/>
          <w:color w:val="17365D"/>
        </w:rPr>
        <w:t>s muy importante mantener la oferta a todo tipo de personas y capacidad de renta disponible. Somos el país con mejor relación calidad-precio y nuestro éxito se basa en no concentrarnos solo en los de mayor poder adquisitivo, sino en todas las tipologías y segmentos de consumidores”</w:t>
      </w:r>
      <w:r w:rsidR="00AA424B">
        <w:rPr>
          <w:color w:val="17365D"/>
        </w:rPr>
        <w:t xml:space="preserve">. Por su parte, </w:t>
      </w:r>
      <w:r w:rsidR="00AA424B" w:rsidRPr="00AA424B">
        <w:rPr>
          <w:b/>
          <w:bCs/>
          <w:color w:val="17365D"/>
        </w:rPr>
        <w:t>Jorge Marichal</w:t>
      </w:r>
      <w:r w:rsidR="00AA424B">
        <w:rPr>
          <w:color w:val="17365D"/>
        </w:rPr>
        <w:t xml:space="preserve"> añade que </w:t>
      </w:r>
      <w:r w:rsidR="00AA424B" w:rsidRPr="00AA424B">
        <w:rPr>
          <w:i/>
          <w:iCs/>
          <w:color w:val="17365D"/>
        </w:rPr>
        <w:t>“el sector no busca crecer en número, pero sí en calidad. No somos más, pero sí mejores; nuestra fortaleza está en crecer en sostenibilidad, servicio al cliente y confianza, y ese es el verdadero reto y el gran valor que debemos poner en el centro del turismo del futuro”.</w:t>
      </w:r>
      <w:r w:rsidR="00437419">
        <w:rPr>
          <w:color w:val="17365D"/>
          <w:highlight w:val="yellow"/>
        </w:rPr>
        <w:br/>
      </w:r>
      <w:r w:rsidR="00437419">
        <w:rPr>
          <w:color w:val="17365D"/>
          <w:highlight w:val="yellow"/>
        </w:rPr>
        <w:br/>
      </w:r>
      <w:r w:rsidR="00A11D30" w:rsidRPr="000C5CFB">
        <w:rPr>
          <w:color w:val="17365D"/>
        </w:rPr>
        <w:t>«</w:t>
      </w:r>
      <w:hyperlink r:id="rId11" w:history="1">
        <w:r w:rsidR="00A11D30" w:rsidRPr="000C5CFB">
          <w:rPr>
            <w:rStyle w:val="Hipervnculo"/>
          </w:rPr>
          <w:t xml:space="preserve">Historias que nos </w:t>
        </w:r>
        <w:r w:rsidR="00A11D30" w:rsidRPr="000C5CFB">
          <w:rPr>
            <w:rStyle w:val="Hipervnculo"/>
          </w:rPr>
          <w:t>u</w:t>
        </w:r>
        <w:r w:rsidR="00A11D30" w:rsidRPr="000C5CFB">
          <w:rPr>
            <w:rStyle w:val="Hipervnculo"/>
          </w:rPr>
          <w:t>nen</w:t>
        </w:r>
      </w:hyperlink>
      <w:r w:rsidR="00A11D30" w:rsidRPr="000C5CFB">
        <w:rPr>
          <w:color w:val="17365D"/>
        </w:rPr>
        <w:t>»</w:t>
      </w:r>
      <w:r w:rsidR="0006704A" w:rsidRPr="000C5CFB">
        <w:rPr>
          <w:color w:val="17365D"/>
        </w:rPr>
        <w:t xml:space="preserve"> </w:t>
      </w:r>
      <w:r w:rsidR="00A11D30" w:rsidRPr="000C5CFB">
        <w:rPr>
          <w:color w:val="17365D"/>
        </w:rPr>
        <w:t>quiere</w:t>
      </w:r>
      <w:r w:rsidR="0006704A" w:rsidRPr="000C5CFB">
        <w:rPr>
          <w:color w:val="17365D"/>
        </w:rPr>
        <w:t>, por tanto,</w:t>
      </w:r>
      <w:r w:rsidR="00A11D30" w:rsidRPr="000C5CFB">
        <w:rPr>
          <w:color w:val="17365D"/>
        </w:rPr>
        <w:t xml:space="preserve"> </w:t>
      </w:r>
      <w:r w:rsidR="00B3456F" w:rsidRPr="000C5CFB">
        <w:rPr>
          <w:b/>
          <w:bCs/>
          <w:color w:val="17365D"/>
        </w:rPr>
        <w:t>visibiliza</w:t>
      </w:r>
      <w:r w:rsidR="00A11D30" w:rsidRPr="000C5CFB">
        <w:rPr>
          <w:b/>
          <w:bCs/>
          <w:color w:val="17365D"/>
        </w:rPr>
        <w:t>r</w:t>
      </w:r>
      <w:r w:rsidR="00B3456F" w:rsidRPr="000C5CFB">
        <w:rPr>
          <w:b/>
          <w:bCs/>
          <w:color w:val="17365D"/>
        </w:rPr>
        <w:t xml:space="preserve"> imágenes y testimonios </w:t>
      </w:r>
      <w:r w:rsidR="001B16C2" w:rsidRPr="000C5CFB">
        <w:rPr>
          <w:b/>
          <w:bCs/>
          <w:color w:val="17365D"/>
        </w:rPr>
        <w:t>memorables vividos</w:t>
      </w:r>
      <w:r w:rsidR="00B3456F" w:rsidRPr="000C5CFB">
        <w:rPr>
          <w:b/>
          <w:bCs/>
          <w:color w:val="17365D"/>
        </w:rPr>
        <w:t xml:space="preserve"> en alojamientos turísticos de todo el país</w:t>
      </w:r>
      <w:r w:rsidRPr="006803F2">
        <w:rPr>
          <w:color w:val="17365D"/>
        </w:rPr>
        <w:t xml:space="preserve"> </w:t>
      </w:r>
      <w:r>
        <w:rPr>
          <w:color w:val="17365D"/>
        </w:rPr>
        <w:t>y rendir</w:t>
      </w:r>
      <w:r w:rsidRPr="000C5CFB">
        <w:rPr>
          <w:color w:val="17365D"/>
        </w:rPr>
        <w:t xml:space="preserve"> homenaje con esta campaña a todo lo que el sector aporta a la sociedad y a su entorno</w:t>
      </w:r>
      <w:r>
        <w:rPr>
          <w:color w:val="17365D"/>
        </w:rPr>
        <w:t>.</w:t>
      </w:r>
      <w:r w:rsidR="00B3456F" w:rsidRPr="000C5CFB">
        <w:rPr>
          <w:color w:val="17365D"/>
        </w:rPr>
        <w:t xml:space="preserve"> La iniciativa pone en valor la hospitalidad como un </w:t>
      </w:r>
      <w:r w:rsidR="00B3456F" w:rsidRPr="000C5CFB">
        <w:rPr>
          <w:b/>
          <w:bCs/>
          <w:color w:val="17365D"/>
        </w:rPr>
        <w:t>vínculo emocional</w:t>
      </w:r>
      <w:r w:rsidR="00B3456F" w:rsidRPr="000C5CFB">
        <w:rPr>
          <w:color w:val="17365D"/>
        </w:rPr>
        <w:t xml:space="preserve"> que construye comunidad, genera empleo, impulsa la sostenibilidad y favorece la inclusión.</w:t>
      </w:r>
      <w:r w:rsidR="0006704A" w:rsidRPr="000C5CFB">
        <w:rPr>
          <w:color w:val="17365D"/>
        </w:rPr>
        <w:t xml:space="preserve"> </w:t>
      </w:r>
    </w:p>
    <w:p w14:paraId="19934D30" w14:textId="77777777" w:rsidR="00207FCC" w:rsidRPr="000C5CFB" w:rsidRDefault="00207FCC" w:rsidP="00B3456F">
      <w:pPr>
        <w:pStyle w:val="Textoindependiente"/>
        <w:ind w:left="284"/>
        <w:rPr>
          <w:color w:val="17365D"/>
        </w:rPr>
      </w:pPr>
    </w:p>
    <w:p w14:paraId="2FA2F772" w14:textId="33CF55C5" w:rsidR="00207FCC" w:rsidRPr="000C5CFB" w:rsidRDefault="00B3456F" w:rsidP="00B3456F">
      <w:pPr>
        <w:pStyle w:val="Textoindependiente"/>
        <w:ind w:left="284"/>
        <w:rPr>
          <w:color w:val="17365D"/>
        </w:rPr>
      </w:pPr>
      <w:r w:rsidRPr="000C5CFB">
        <w:rPr>
          <w:color w:val="17365D"/>
        </w:rPr>
        <w:t xml:space="preserve">Desde la sonrisa de bienvenida hasta el apoyo silencioso en un momento difícil, desde la accesibilidad hasta las primeras oportunidades de empleo juvenil, cada historia compartida refleja cómo el turismo transforma vidas y </w:t>
      </w:r>
      <w:r w:rsidR="00207FCC" w:rsidRPr="000C5CFB">
        <w:rPr>
          <w:color w:val="17365D"/>
        </w:rPr>
        <w:t xml:space="preserve">también </w:t>
      </w:r>
      <w:r w:rsidRPr="000C5CFB">
        <w:rPr>
          <w:color w:val="17365D"/>
        </w:rPr>
        <w:t>fortalece territorios.</w:t>
      </w:r>
      <w:r w:rsidR="00207FCC" w:rsidRPr="000C5CFB">
        <w:rPr>
          <w:color w:val="17365D"/>
        </w:rPr>
        <w:t xml:space="preserve"> </w:t>
      </w:r>
    </w:p>
    <w:p w14:paraId="62BCDC9F" w14:textId="77777777" w:rsidR="00B3456F" w:rsidRPr="000C5CFB" w:rsidRDefault="00B3456F" w:rsidP="00B3456F">
      <w:pPr>
        <w:pStyle w:val="Textoindependiente"/>
        <w:ind w:left="284"/>
        <w:rPr>
          <w:color w:val="17365D"/>
        </w:rPr>
      </w:pPr>
    </w:p>
    <w:p w14:paraId="3D70B6B8" w14:textId="4C13EF7D" w:rsidR="00B3456F" w:rsidRPr="000C5CFB" w:rsidRDefault="00207FCC" w:rsidP="00B3456F">
      <w:pPr>
        <w:pStyle w:val="Textoindependiente"/>
        <w:ind w:left="284"/>
        <w:rPr>
          <w:color w:val="17365D"/>
        </w:rPr>
      </w:pPr>
      <w:r w:rsidRPr="000C5CFB">
        <w:rPr>
          <w:color w:val="17365D"/>
        </w:rPr>
        <w:t>La campaña «</w:t>
      </w:r>
      <w:hyperlink r:id="rId12" w:history="1">
        <w:r w:rsidRPr="000C5CFB">
          <w:rPr>
            <w:rStyle w:val="Hipervnculo"/>
          </w:rPr>
          <w:t>Historia</w:t>
        </w:r>
        <w:r w:rsidRPr="000C5CFB">
          <w:rPr>
            <w:rStyle w:val="Hipervnculo"/>
          </w:rPr>
          <w:t>s</w:t>
        </w:r>
        <w:r w:rsidRPr="000C5CFB">
          <w:rPr>
            <w:rStyle w:val="Hipervnculo"/>
          </w:rPr>
          <w:t xml:space="preserve"> que nos unen</w:t>
        </w:r>
      </w:hyperlink>
      <w:r w:rsidRPr="000C5CFB">
        <w:rPr>
          <w:color w:val="17365D"/>
        </w:rPr>
        <w:t xml:space="preserve">» </w:t>
      </w:r>
      <w:r w:rsidR="00A11D30" w:rsidRPr="000C5CFB">
        <w:rPr>
          <w:color w:val="17365D"/>
        </w:rPr>
        <w:t xml:space="preserve">tiene un marcado carácter digital y contará con </w:t>
      </w:r>
      <w:r w:rsidR="00B3456F" w:rsidRPr="000C5CFB">
        <w:rPr>
          <w:b/>
          <w:bCs/>
          <w:color w:val="17365D"/>
        </w:rPr>
        <w:t>materiales gráficos y audiovisuales</w:t>
      </w:r>
      <w:r w:rsidR="00B3456F" w:rsidRPr="000C5CFB">
        <w:rPr>
          <w:color w:val="17365D"/>
        </w:rPr>
        <w:t xml:space="preserve"> que permitirán a la ciudadanía, a los profesionales y a las instituciones sumarse al relato compartido. Quienes deseen participar podrán compartir sus propias vivencias con los hashtags </w:t>
      </w:r>
      <w:r w:rsidR="00B3456F" w:rsidRPr="000C5CFB">
        <w:rPr>
          <w:b/>
          <w:bCs/>
          <w:color w:val="17365D"/>
        </w:rPr>
        <w:t>#HistoriasQueNosUnen</w:t>
      </w:r>
      <w:r w:rsidR="00B3456F" w:rsidRPr="000C5CFB">
        <w:rPr>
          <w:color w:val="17365D"/>
        </w:rPr>
        <w:t xml:space="preserve"> y </w:t>
      </w:r>
      <w:r w:rsidR="00B3456F" w:rsidRPr="000C5CFB">
        <w:rPr>
          <w:b/>
          <w:bCs/>
          <w:color w:val="17365D"/>
        </w:rPr>
        <w:t>#HotelesDeEspaña</w:t>
      </w:r>
      <w:r w:rsidR="00B3456F" w:rsidRPr="000C5CFB">
        <w:rPr>
          <w:color w:val="17365D"/>
        </w:rPr>
        <w:t>.</w:t>
      </w:r>
    </w:p>
    <w:p w14:paraId="067F8515" w14:textId="77777777" w:rsidR="00B3456F" w:rsidRPr="000C5CFB" w:rsidRDefault="00B3456F" w:rsidP="00B3456F">
      <w:pPr>
        <w:pStyle w:val="Textoindependiente"/>
        <w:ind w:left="284"/>
        <w:rPr>
          <w:color w:val="17365D"/>
          <w:lang w:val="es"/>
        </w:rPr>
      </w:pPr>
    </w:p>
    <w:p w14:paraId="281E9207" w14:textId="35A80890" w:rsidR="00B3456F" w:rsidRPr="000C5CFB" w:rsidRDefault="00B3456F" w:rsidP="00B3456F">
      <w:pPr>
        <w:pStyle w:val="Textoindependiente"/>
        <w:ind w:left="284"/>
        <w:rPr>
          <w:color w:val="17365D"/>
        </w:rPr>
      </w:pPr>
      <w:r w:rsidRPr="000C5CFB">
        <w:rPr>
          <w:color w:val="17365D"/>
        </w:rPr>
        <w:t>Porque más allá de cifras, estándares y estadísticas, el verdadero valor de la hotelería</w:t>
      </w:r>
      <w:r w:rsidR="00D40D55" w:rsidRPr="000C5CFB">
        <w:rPr>
          <w:color w:val="17365D"/>
        </w:rPr>
        <w:t xml:space="preserve"> </w:t>
      </w:r>
      <w:r w:rsidRPr="000C5CFB">
        <w:rPr>
          <w:color w:val="17365D"/>
        </w:rPr>
        <w:t>española</w:t>
      </w:r>
      <w:r w:rsidR="00D40D55" w:rsidRPr="000C5CFB">
        <w:rPr>
          <w:color w:val="17365D"/>
        </w:rPr>
        <w:t xml:space="preserve"> </w:t>
      </w:r>
      <w:r w:rsidRPr="000C5CFB">
        <w:rPr>
          <w:color w:val="17365D"/>
        </w:rPr>
        <w:t xml:space="preserve">está en las personas. Y sus historias —pequeñas, grandes, únicas— son las que construyen, cada día, un </w:t>
      </w:r>
      <w:r w:rsidRPr="000C5CFB">
        <w:rPr>
          <w:b/>
          <w:bCs/>
          <w:color w:val="17365D"/>
        </w:rPr>
        <w:t>turismo que deja huella</w:t>
      </w:r>
      <w:r w:rsidRPr="000C5CFB">
        <w:rPr>
          <w:color w:val="17365D"/>
        </w:rPr>
        <w:t>.</w:t>
      </w:r>
    </w:p>
    <w:p w14:paraId="5727C651" w14:textId="77777777" w:rsidR="004F7340" w:rsidRPr="000C5CFB" w:rsidRDefault="004F7340" w:rsidP="00B3456F">
      <w:pPr>
        <w:pStyle w:val="Textoindependiente"/>
        <w:ind w:left="284"/>
        <w:rPr>
          <w:color w:val="17365D"/>
          <w:lang w:val="es"/>
        </w:rPr>
      </w:pPr>
    </w:p>
    <w:p w14:paraId="37D4E093" w14:textId="78AC0A3F" w:rsidR="00B3456F" w:rsidRDefault="00B3456F" w:rsidP="000C3690">
      <w:pPr>
        <w:pStyle w:val="Textoindependiente"/>
        <w:numPr>
          <w:ilvl w:val="0"/>
          <w:numId w:val="13"/>
        </w:numPr>
      </w:pPr>
      <w:r w:rsidRPr="000C5CFB">
        <w:rPr>
          <w:b/>
          <w:bCs/>
          <w:color w:val="17365D"/>
        </w:rPr>
        <w:t>Web de la campaña:</w:t>
      </w:r>
      <w:r w:rsidRPr="000C5CFB">
        <w:rPr>
          <w:color w:val="17365D"/>
        </w:rPr>
        <w:t xml:space="preserve"> </w:t>
      </w:r>
      <w:hyperlink r:id="rId13" w:history="1">
        <w:r w:rsidR="000C3690" w:rsidRPr="00C1026F">
          <w:rPr>
            <w:rStyle w:val="Hipervnculo"/>
          </w:rPr>
          <w:t>https://historiasquenosunen.</w:t>
        </w:r>
        <w:r w:rsidR="000C3690" w:rsidRPr="00C1026F">
          <w:rPr>
            <w:rStyle w:val="Hipervnculo"/>
          </w:rPr>
          <w:t>c</w:t>
        </w:r>
        <w:r w:rsidR="000C3690" w:rsidRPr="00C1026F">
          <w:rPr>
            <w:rStyle w:val="Hipervnculo"/>
          </w:rPr>
          <w:t>om/</w:t>
        </w:r>
      </w:hyperlink>
      <w:r w:rsidR="000C3690">
        <w:rPr>
          <w:color w:val="17365D"/>
        </w:rPr>
        <w:t xml:space="preserve"> </w:t>
      </w:r>
    </w:p>
    <w:p w14:paraId="3FFF6943" w14:textId="77777777" w:rsidR="002423DE" w:rsidRDefault="002423DE" w:rsidP="00B3456F">
      <w:pPr>
        <w:pStyle w:val="Textoindependiente"/>
        <w:ind w:left="284"/>
        <w:rPr>
          <w:b/>
          <w:bCs/>
          <w:color w:val="17365D"/>
        </w:rPr>
      </w:pPr>
    </w:p>
    <w:p w14:paraId="3CA548E3" w14:textId="7112B499" w:rsidR="00176EC4" w:rsidRPr="00176EC4" w:rsidRDefault="002423DE" w:rsidP="0029428E">
      <w:pPr>
        <w:pStyle w:val="Textoindependiente"/>
        <w:numPr>
          <w:ilvl w:val="0"/>
          <w:numId w:val="13"/>
        </w:numPr>
        <w:rPr>
          <w:color w:val="17365D"/>
        </w:rPr>
      </w:pPr>
      <w:r w:rsidRPr="00176EC4">
        <w:rPr>
          <w:b/>
          <w:bCs/>
          <w:color w:val="17365D"/>
        </w:rPr>
        <w:t>Kit de prensa (audiovisuales</w:t>
      </w:r>
      <w:r w:rsidR="00176EC4">
        <w:rPr>
          <w:b/>
          <w:bCs/>
          <w:color w:val="17365D"/>
        </w:rPr>
        <w:t>)</w:t>
      </w:r>
      <w:r w:rsidRPr="00176EC4">
        <w:rPr>
          <w:b/>
          <w:bCs/>
          <w:color w:val="17365D"/>
        </w:rPr>
        <w:t>:</w:t>
      </w:r>
      <w:r w:rsidR="00176EC4">
        <w:rPr>
          <w:color w:val="17365D"/>
        </w:rPr>
        <w:t xml:space="preserve"> </w:t>
      </w:r>
      <w:hyperlink r:id="rId14" w:tgtFrame="_new" w:history="1">
        <w:r w:rsidR="00176EC4" w:rsidRPr="00176EC4">
          <w:rPr>
            <w:rStyle w:val="Hipervnculo"/>
          </w:rPr>
          <w:t>https://historiasq</w:t>
        </w:r>
        <w:bookmarkStart w:id="1" w:name="_GoBack"/>
        <w:bookmarkEnd w:id="1"/>
        <w:r w:rsidR="00176EC4" w:rsidRPr="00176EC4">
          <w:rPr>
            <w:rStyle w:val="Hipervnculo"/>
          </w:rPr>
          <w:t>u</w:t>
        </w:r>
        <w:r w:rsidR="00176EC4" w:rsidRPr="00176EC4">
          <w:rPr>
            <w:rStyle w:val="Hipervnculo"/>
          </w:rPr>
          <w:t>enosunen.c</w:t>
        </w:r>
        <w:r w:rsidR="00176EC4" w:rsidRPr="00176EC4">
          <w:rPr>
            <w:rStyle w:val="Hipervnculo"/>
          </w:rPr>
          <w:t>o</w:t>
        </w:r>
        <w:r w:rsidR="00176EC4" w:rsidRPr="00176EC4">
          <w:rPr>
            <w:rStyle w:val="Hipervnculo"/>
          </w:rPr>
          <w:t>m/kitdecampana/</w:t>
        </w:r>
      </w:hyperlink>
    </w:p>
    <w:p w14:paraId="39B4E81A" w14:textId="2BE9EE8E" w:rsidR="002423DE" w:rsidRPr="00176EC4" w:rsidRDefault="002423DE" w:rsidP="00B3456F">
      <w:pPr>
        <w:pStyle w:val="Textoindependiente"/>
        <w:ind w:left="284"/>
        <w:rPr>
          <w:color w:val="17365D"/>
        </w:rPr>
      </w:pPr>
    </w:p>
    <w:p w14:paraId="5BB1AE39" w14:textId="77777777" w:rsidR="006803F2" w:rsidRDefault="006803F2" w:rsidP="00443BC5">
      <w:pPr>
        <w:pStyle w:val="Textoindependiente"/>
        <w:ind w:left="284"/>
      </w:pPr>
    </w:p>
    <w:p w14:paraId="0BC5A81E" w14:textId="77777777" w:rsidR="00176EC4" w:rsidRDefault="00176EC4" w:rsidP="00443BC5">
      <w:pPr>
        <w:pStyle w:val="Textoindependiente"/>
        <w:ind w:left="284"/>
      </w:pPr>
    </w:p>
    <w:p w14:paraId="6542D5ED" w14:textId="77777777" w:rsidR="00176EC4" w:rsidRDefault="00176EC4" w:rsidP="00176EC4">
      <w:pPr>
        <w:ind w:left="284"/>
      </w:pPr>
    </w:p>
    <w:p w14:paraId="6D564E57" w14:textId="77777777" w:rsidR="00176EC4" w:rsidRDefault="00176EC4" w:rsidP="00176EC4">
      <w:pPr>
        <w:ind w:left="284"/>
      </w:pPr>
    </w:p>
    <w:p w14:paraId="10C6B72D" w14:textId="77777777" w:rsidR="00176EC4" w:rsidRDefault="00176EC4" w:rsidP="00176EC4">
      <w:pPr>
        <w:ind w:left="284"/>
      </w:pPr>
    </w:p>
    <w:p w14:paraId="50AC73E7" w14:textId="2E6C5DFD" w:rsidR="0006704A" w:rsidRPr="0006704A" w:rsidRDefault="00B21F50" w:rsidP="00176EC4">
      <w:pPr>
        <w:ind w:left="284"/>
        <w:rPr>
          <w:rFonts w:ascii="Arial"/>
          <w:b/>
          <w:sz w:val="18"/>
          <w:szCs w:val="18"/>
        </w:rPr>
      </w:pPr>
      <w:hyperlink r:id="rId15">
        <w:r w:rsidR="0006704A" w:rsidRPr="0006704A">
          <w:rPr>
            <w:rFonts w:ascii="Arial"/>
            <w:b/>
            <w:color w:val="0000FF"/>
            <w:spacing w:val="-2"/>
            <w:sz w:val="18"/>
            <w:szCs w:val="18"/>
            <w:u w:val="single" w:color="0000FF"/>
          </w:rPr>
          <w:t>CEHAT</w:t>
        </w:r>
        <w:r w:rsidR="0006704A" w:rsidRPr="0006704A">
          <w:rPr>
            <w:rFonts w:ascii="Arial"/>
            <w:b/>
            <w:color w:val="001F5F"/>
            <w:spacing w:val="-2"/>
            <w:sz w:val="18"/>
            <w:szCs w:val="18"/>
          </w:rPr>
          <w:t>.</w:t>
        </w:r>
      </w:hyperlink>
    </w:p>
    <w:p w14:paraId="0F60270F" w14:textId="59E6681B" w:rsidR="00BF4E53" w:rsidRDefault="00176EC4" w:rsidP="00176EC4">
      <w:pPr>
        <w:ind w:left="284"/>
        <w:jc w:val="both"/>
        <w:rPr>
          <w:sz w:val="18"/>
        </w:rPr>
      </w:pPr>
      <w:r w:rsidRPr="0006704A">
        <w:rPr>
          <w:noProof/>
          <w:sz w:val="18"/>
          <w:szCs w:val="18"/>
          <w:lang w:eastAsia="es-ES"/>
        </w:rPr>
        <w:drawing>
          <wp:anchor distT="0" distB="0" distL="0" distR="0" simplePos="0" relativeHeight="251664384" behindDoc="1" locked="0" layoutInCell="1" allowOverlap="1" wp14:anchorId="4516AAB8" wp14:editId="08A3FADC">
            <wp:simplePos x="0" y="0"/>
            <wp:positionH relativeFrom="page">
              <wp:posOffset>4438650</wp:posOffset>
            </wp:positionH>
            <wp:positionV relativeFrom="paragraph">
              <wp:posOffset>525780</wp:posOffset>
            </wp:positionV>
            <wp:extent cx="495935" cy="494665"/>
            <wp:effectExtent l="0" t="0" r="0" b="0"/>
            <wp:wrapTopAndBottom/>
            <wp:docPr id="1120481411" name="Image 6">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20481411" name="Image 6">
                      <a:hlinkClick r:id="rId16"/>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95935" cy="494665"/>
                    </a:xfrm>
                    <a:prstGeom prst="rect">
                      <a:avLst/>
                    </a:prstGeom>
                  </pic:spPr>
                </pic:pic>
              </a:graphicData>
            </a:graphic>
            <wp14:sizeRelH relativeFrom="margin">
              <wp14:pctWidth>0</wp14:pctWidth>
            </wp14:sizeRelH>
            <wp14:sizeRelV relativeFrom="margin">
              <wp14:pctHeight>0</wp14:pctHeight>
            </wp14:sizeRelV>
          </wp:anchor>
        </w:drawing>
      </w:r>
      <w:r w:rsidRPr="0006704A">
        <w:rPr>
          <w:noProof/>
          <w:sz w:val="18"/>
          <w:szCs w:val="18"/>
          <w:lang w:eastAsia="es-ES"/>
        </w:rPr>
        <w:drawing>
          <wp:anchor distT="0" distB="0" distL="0" distR="0" simplePos="0" relativeHeight="251659264" behindDoc="1" locked="0" layoutInCell="1" allowOverlap="1" wp14:anchorId="69D67BC5" wp14:editId="15AC28C0">
            <wp:simplePos x="0" y="0"/>
            <wp:positionH relativeFrom="page">
              <wp:posOffset>4999355</wp:posOffset>
            </wp:positionH>
            <wp:positionV relativeFrom="paragraph">
              <wp:posOffset>590550</wp:posOffset>
            </wp:positionV>
            <wp:extent cx="374015" cy="374015"/>
            <wp:effectExtent l="0" t="0" r="6985" b="6985"/>
            <wp:wrapTopAndBottom/>
            <wp:docPr id="3" name="Image 3">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a:hlinkClick r:id="rId18"/>
                    </pic:cNvPr>
                    <pic:cNvPicPr/>
                  </pic:nvPicPr>
                  <pic:blipFill>
                    <a:blip r:embed="rId19" cstate="print"/>
                    <a:stretch>
                      <a:fillRect/>
                    </a:stretch>
                  </pic:blipFill>
                  <pic:spPr>
                    <a:xfrm>
                      <a:off x="0" y="0"/>
                      <a:ext cx="374015" cy="374015"/>
                    </a:xfrm>
                    <a:prstGeom prst="rect">
                      <a:avLst/>
                    </a:prstGeom>
                  </pic:spPr>
                </pic:pic>
              </a:graphicData>
            </a:graphic>
            <wp14:sizeRelH relativeFrom="margin">
              <wp14:pctWidth>0</wp14:pctWidth>
            </wp14:sizeRelH>
            <wp14:sizeRelV relativeFrom="margin">
              <wp14:pctHeight>0</wp14:pctHeight>
            </wp14:sizeRelV>
          </wp:anchor>
        </w:drawing>
      </w:r>
      <w:r w:rsidRPr="0006704A">
        <w:rPr>
          <w:noProof/>
          <w:sz w:val="18"/>
          <w:szCs w:val="18"/>
          <w:lang w:eastAsia="es-ES"/>
        </w:rPr>
        <w:drawing>
          <wp:anchor distT="0" distB="0" distL="0" distR="0" simplePos="0" relativeHeight="251660288" behindDoc="1" locked="0" layoutInCell="1" allowOverlap="1" wp14:anchorId="7BD331CF" wp14:editId="3F6B6270">
            <wp:simplePos x="0" y="0"/>
            <wp:positionH relativeFrom="page">
              <wp:posOffset>5438140</wp:posOffset>
            </wp:positionH>
            <wp:positionV relativeFrom="paragraph">
              <wp:posOffset>581025</wp:posOffset>
            </wp:positionV>
            <wp:extent cx="393065" cy="393065"/>
            <wp:effectExtent l="0" t="0" r="6985" b="6985"/>
            <wp:wrapTopAndBottom/>
            <wp:docPr id="4" name="Image 4">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a:hlinkClick r:id="rId20"/>
                    </pic:cNvPr>
                    <pic:cNvPicPr/>
                  </pic:nvPicPr>
                  <pic:blipFill>
                    <a:blip r:embed="rId21" cstate="print"/>
                    <a:stretch>
                      <a:fillRect/>
                    </a:stretch>
                  </pic:blipFill>
                  <pic:spPr>
                    <a:xfrm>
                      <a:off x="0" y="0"/>
                      <a:ext cx="393065" cy="393065"/>
                    </a:xfrm>
                    <a:prstGeom prst="rect">
                      <a:avLst/>
                    </a:prstGeom>
                  </pic:spPr>
                </pic:pic>
              </a:graphicData>
            </a:graphic>
            <wp14:sizeRelH relativeFrom="margin">
              <wp14:pctWidth>0</wp14:pctWidth>
            </wp14:sizeRelH>
            <wp14:sizeRelV relativeFrom="margin">
              <wp14:pctHeight>0</wp14:pctHeight>
            </wp14:sizeRelV>
          </wp:anchor>
        </w:drawing>
      </w:r>
      <w:r w:rsidRPr="0006704A">
        <w:rPr>
          <w:noProof/>
          <w:sz w:val="18"/>
          <w:szCs w:val="18"/>
          <w:lang w:eastAsia="es-ES"/>
        </w:rPr>
        <w:drawing>
          <wp:anchor distT="0" distB="0" distL="0" distR="0" simplePos="0" relativeHeight="251661312" behindDoc="1" locked="0" layoutInCell="1" allowOverlap="1" wp14:anchorId="37ADF5F5" wp14:editId="4978EEBB">
            <wp:simplePos x="0" y="0"/>
            <wp:positionH relativeFrom="page">
              <wp:posOffset>5904230</wp:posOffset>
            </wp:positionH>
            <wp:positionV relativeFrom="paragraph">
              <wp:posOffset>582930</wp:posOffset>
            </wp:positionV>
            <wp:extent cx="383540" cy="383540"/>
            <wp:effectExtent l="0" t="0" r="0" b="0"/>
            <wp:wrapTopAndBottom/>
            <wp:docPr id="5" name="Image 5">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a:hlinkClick r:id="rId22"/>
                    </pic:cNvPr>
                    <pic:cNvPicPr/>
                  </pic:nvPicPr>
                  <pic:blipFill>
                    <a:blip r:embed="rId23" cstate="print"/>
                    <a:stretch>
                      <a:fillRect/>
                    </a:stretch>
                  </pic:blipFill>
                  <pic:spPr>
                    <a:xfrm>
                      <a:off x="0" y="0"/>
                      <a:ext cx="383540" cy="383540"/>
                    </a:xfrm>
                    <a:prstGeom prst="rect">
                      <a:avLst/>
                    </a:prstGeom>
                  </pic:spPr>
                </pic:pic>
              </a:graphicData>
            </a:graphic>
            <wp14:sizeRelH relativeFrom="margin">
              <wp14:pctWidth>0</wp14:pctWidth>
            </wp14:sizeRelH>
            <wp14:sizeRelV relativeFrom="margin">
              <wp14:pctHeight>0</wp14:pctHeight>
            </wp14:sizeRelV>
          </wp:anchor>
        </w:drawing>
      </w:r>
      <w:r w:rsidRPr="0006704A">
        <w:rPr>
          <w:noProof/>
          <w:sz w:val="18"/>
          <w:szCs w:val="18"/>
          <w:lang w:eastAsia="es-ES"/>
        </w:rPr>
        <w:drawing>
          <wp:anchor distT="0" distB="0" distL="0" distR="0" simplePos="0" relativeHeight="251662336" behindDoc="1" locked="0" layoutInCell="1" allowOverlap="1" wp14:anchorId="45757AA0" wp14:editId="336875B8">
            <wp:simplePos x="0" y="0"/>
            <wp:positionH relativeFrom="page">
              <wp:posOffset>6351270</wp:posOffset>
            </wp:positionH>
            <wp:positionV relativeFrom="paragraph">
              <wp:posOffset>655955</wp:posOffset>
            </wp:positionV>
            <wp:extent cx="361950" cy="254000"/>
            <wp:effectExtent l="0" t="0" r="0" b="0"/>
            <wp:wrapTopAndBottom/>
            <wp:docPr id="6" name="Image 6">
              <a:hlinkClick xmlns:a="http://schemas.openxmlformats.org/drawingml/2006/main" r:id="rId2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a:hlinkClick r:id="rId24"/>
                    </pic:cNvPr>
                    <pic:cNvPicPr/>
                  </pic:nvPicPr>
                  <pic:blipFill>
                    <a:blip r:embed="rId25" cstate="print"/>
                    <a:stretch>
                      <a:fillRect/>
                    </a:stretch>
                  </pic:blipFill>
                  <pic:spPr>
                    <a:xfrm>
                      <a:off x="0" y="0"/>
                      <a:ext cx="361950" cy="254000"/>
                    </a:xfrm>
                    <a:prstGeom prst="rect">
                      <a:avLst/>
                    </a:prstGeom>
                  </pic:spPr>
                </pic:pic>
              </a:graphicData>
            </a:graphic>
            <wp14:sizeRelH relativeFrom="margin">
              <wp14:pctWidth>0</wp14:pctWidth>
            </wp14:sizeRelH>
            <wp14:sizeRelV relativeFrom="margin">
              <wp14:pctHeight>0</wp14:pctHeight>
            </wp14:sizeRelV>
          </wp:anchor>
        </w:drawing>
      </w:r>
      <w:r w:rsidR="0006704A" w:rsidRPr="0006704A">
        <w:rPr>
          <w:color w:val="001F5F"/>
          <w:sz w:val="18"/>
          <w:szCs w:val="18"/>
        </w:rPr>
        <w:t>CEHAT es la Confederación que representa al sector del alojamiento turístico en España (hoteles, apartamentos turísticos, campings, resorts y</w:t>
      </w:r>
      <w:r w:rsidR="0006704A" w:rsidRPr="0006704A">
        <w:rPr>
          <w:color w:val="001F5F"/>
          <w:spacing w:val="40"/>
          <w:sz w:val="18"/>
          <w:szCs w:val="18"/>
        </w:rPr>
        <w:t xml:space="preserve"> </w:t>
      </w:r>
      <w:r w:rsidR="0006704A" w:rsidRPr="0006704A">
        <w:rPr>
          <w:color w:val="001F5F"/>
          <w:sz w:val="18"/>
          <w:szCs w:val="18"/>
        </w:rPr>
        <w:t>balnearios). Representa a más de 16.000 establecimientos, suma un total de 1.800.000 plazas y da empleo de forma directa e indirecta a 500.000</w:t>
      </w:r>
      <w:r w:rsidR="0006704A" w:rsidRPr="0006704A">
        <w:rPr>
          <w:color w:val="001F5F"/>
          <w:spacing w:val="40"/>
          <w:sz w:val="18"/>
          <w:szCs w:val="18"/>
        </w:rPr>
        <w:t xml:space="preserve"> </w:t>
      </w:r>
      <w:r w:rsidR="0006704A" w:rsidRPr="0006704A">
        <w:rPr>
          <w:color w:val="001F5F"/>
          <w:sz w:val="18"/>
          <w:szCs w:val="18"/>
        </w:rPr>
        <w:t>personas trabajadoras. Agrupa a 51 asociaciones provinciales, regionales y sectoriales, y está presente en todas las Comunidades Autónomas de</w:t>
      </w:r>
      <w:r w:rsidR="0006704A" w:rsidRPr="0006704A">
        <w:rPr>
          <w:color w:val="001F5F"/>
          <w:spacing w:val="40"/>
          <w:sz w:val="18"/>
          <w:szCs w:val="18"/>
        </w:rPr>
        <w:t xml:space="preserve"> </w:t>
      </w:r>
      <w:r w:rsidR="0006704A" w:rsidRPr="0006704A">
        <w:rPr>
          <w:color w:val="001F5F"/>
          <w:sz w:val="18"/>
          <w:szCs w:val="18"/>
        </w:rPr>
        <w:t>nuestro</w:t>
      </w:r>
      <w:r w:rsidR="0006704A" w:rsidRPr="0006704A">
        <w:rPr>
          <w:color w:val="001F5F"/>
          <w:spacing w:val="-4"/>
          <w:sz w:val="18"/>
          <w:szCs w:val="18"/>
        </w:rPr>
        <w:t xml:space="preserve"> </w:t>
      </w:r>
      <w:r w:rsidR="0006704A" w:rsidRPr="0006704A">
        <w:rPr>
          <w:color w:val="001F5F"/>
          <w:sz w:val="18"/>
          <w:szCs w:val="18"/>
        </w:rPr>
        <w:t>país.</w:t>
      </w:r>
      <w:r w:rsidR="008245B8" w:rsidRPr="008245B8">
        <w:rPr>
          <w:noProof/>
          <w:sz w:val="18"/>
          <w:szCs w:val="18"/>
        </w:rPr>
        <w:t xml:space="preserve"> </w:t>
      </w:r>
    </w:p>
    <w:sectPr w:rsidR="00BF4E53" w:rsidSect="00176EC4">
      <w:headerReference w:type="even" r:id="rId26"/>
      <w:headerReference w:type="default" r:id="rId27"/>
      <w:pgSz w:w="11920" w:h="16850"/>
      <w:pgMar w:top="2127" w:right="900" w:bottom="993" w:left="1200" w:header="502"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CE4370" w14:textId="77777777" w:rsidR="00B21F50" w:rsidRDefault="00B21F50">
      <w:r>
        <w:separator/>
      </w:r>
    </w:p>
  </w:endnote>
  <w:endnote w:type="continuationSeparator" w:id="0">
    <w:p w14:paraId="5A680798" w14:textId="77777777" w:rsidR="00B21F50" w:rsidRDefault="00B21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15CFC7" w14:textId="77777777" w:rsidR="00B21F50" w:rsidRDefault="00B21F50">
      <w:r>
        <w:separator/>
      </w:r>
    </w:p>
  </w:footnote>
  <w:footnote w:type="continuationSeparator" w:id="0">
    <w:p w14:paraId="5DD5CD06" w14:textId="77777777" w:rsidR="00B21F50" w:rsidRDefault="00B21F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82635" w14:textId="0E655A48" w:rsidR="00796F4B" w:rsidRDefault="00796F4B">
    <w:pPr>
      <w:pStyle w:val="Encabezado"/>
    </w:pPr>
    <w:r>
      <w:rPr>
        <w:noProof/>
        <w:lang w:eastAsia="es-ES"/>
      </w:rPr>
      <w:drawing>
        <wp:anchor distT="0" distB="0" distL="0" distR="0" simplePos="0" relativeHeight="251658240" behindDoc="1" locked="0" layoutInCell="1" allowOverlap="1" wp14:anchorId="3D321F92" wp14:editId="61452331">
          <wp:simplePos x="0" y="0"/>
          <wp:positionH relativeFrom="margin">
            <wp:align>center</wp:align>
          </wp:positionH>
          <wp:positionV relativeFrom="page">
            <wp:posOffset>423545</wp:posOffset>
          </wp:positionV>
          <wp:extent cx="2409189" cy="640689"/>
          <wp:effectExtent l="0" t="0" r="0" b="7620"/>
          <wp:wrapNone/>
          <wp:docPr id="636983994"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2409189" cy="640689"/>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00726" w14:textId="74B4611C" w:rsidR="00BF4E53" w:rsidRDefault="00796F4B">
    <w:pPr>
      <w:pStyle w:val="Textoindependiente"/>
      <w:spacing w:line="14" w:lineRule="auto"/>
      <w:rPr>
        <w:sz w:val="20"/>
      </w:rPr>
    </w:pPr>
    <w:r>
      <w:rPr>
        <w:noProof/>
        <w:sz w:val="20"/>
        <w:lang w:eastAsia="es-ES"/>
      </w:rPr>
      <w:drawing>
        <wp:anchor distT="0" distB="0" distL="114300" distR="114300" simplePos="0" relativeHeight="251659264" behindDoc="0" locked="0" layoutInCell="1" allowOverlap="1" wp14:anchorId="46FE6077" wp14:editId="025A19C1">
          <wp:simplePos x="0" y="0"/>
          <wp:positionH relativeFrom="page">
            <wp:align>left</wp:align>
          </wp:positionH>
          <wp:positionV relativeFrom="topMargin">
            <wp:posOffset>-79375</wp:posOffset>
          </wp:positionV>
          <wp:extent cx="7582535" cy="1504950"/>
          <wp:effectExtent l="0" t="0" r="0" b="0"/>
          <wp:wrapSquare wrapText="bothSides"/>
          <wp:docPr id="140259481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305233" name="Imagen 1255305233"/>
                  <pic:cNvPicPr/>
                </pic:nvPicPr>
                <pic:blipFill>
                  <a:blip r:embed="rId1">
                    <a:extLst>
                      <a:ext uri="{28A0092B-C50C-407E-A947-70E740481C1C}">
                        <a14:useLocalDpi xmlns:a14="http://schemas.microsoft.com/office/drawing/2010/main" val="0"/>
                      </a:ext>
                    </a:extLst>
                  </a:blip>
                  <a:stretch>
                    <a:fillRect/>
                  </a:stretch>
                </pic:blipFill>
                <pic:spPr>
                  <a:xfrm>
                    <a:off x="0" y="0"/>
                    <a:ext cx="7582535" cy="15049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983BE8"/>
    <w:multiLevelType w:val="hybridMultilevel"/>
    <w:tmpl w:val="C20E14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5EB1068"/>
    <w:multiLevelType w:val="hybridMultilevel"/>
    <w:tmpl w:val="50148F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9C14207"/>
    <w:multiLevelType w:val="hybridMultilevel"/>
    <w:tmpl w:val="A75E6D2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264F65F0"/>
    <w:multiLevelType w:val="hybridMultilevel"/>
    <w:tmpl w:val="E0829822"/>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4" w15:restartNumberingAfterBreak="0">
    <w:nsid w:val="300C6C29"/>
    <w:multiLevelType w:val="hybridMultilevel"/>
    <w:tmpl w:val="32728992"/>
    <w:lvl w:ilvl="0" w:tplc="FCA87A9C">
      <w:start w:val="1"/>
      <w:numFmt w:val="decimal"/>
      <w:lvlText w:val="%1."/>
      <w:lvlJc w:val="left"/>
      <w:pPr>
        <w:ind w:left="718" w:hanging="576"/>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5" w15:restartNumberingAfterBreak="0">
    <w:nsid w:val="385B4989"/>
    <w:multiLevelType w:val="hybridMultilevel"/>
    <w:tmpl w:val="93F82E90"/>
    <w:lvl w:ilvl="0" w:tplc="FCA87A9C">
      <w:start w:val="1"/>
      <w:numFmt w:val="decimal"/>
      <w:lvlText w:val="%1."/>
      <w:lvlJc w:val="left"/>
      <w:pPr>
        <w:ind w:left="718" w:hanging="576"/>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BFA3191"/>
    <w:multiLevelType w:val="hybridMultilevel"/>
    <w:tmpl w:val="A92698A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15:restartNumberingAfterBreak="0">
    <w:nsid w:val="3DDE255A"/>
    <w:multiLevelType w:val="hybridMultilevel"/>
    <w:tmpl w:val="6CCC518E"/>
    <w:lvl w:ilvl="0" w:tplc="FCA87A9C">
      <w:start w:val="1"/>
      <w:numFmt w:val="decimal"/>
      <w:lvlText w:val="%1."/>
      <w:lvlJc w:val="left"/>
      <w:pPr>
        <w:ind w:left="718" w:hanging="576"/>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2F55B3A"/>
    <w:multiLevelType w:val="hybridMultilevel"/>
    <w:tmpl w:val="1158B128"/>
    <w:lvl w:ilvl="0" w:tplc="C330C158">
      <w:numFmt w:val="bullet"/>
      <w:lvlText w:val=""/>
      <w:lvlJc w:val="left"/>
      <w:pPr>
        <w:ind w:left="528" w:hanging="360"/>
      </w:pPr>
      <w:rPr>
        <w:rFonts w:ascii="Symbol" w:eastAsia="Symbol" w:hAnsi="Symbol" w:cs="Symbol" w:hint="default"/>
        <w:b w:val="0"/>
        <w:bCs w:val="0"/>
        <w:i w:val="0"/>
        <w:iCs w:val="0"/>
        <w:color w:val="17365D"/>
        <w:spacing w:val="0"/>
        <w:w w:val="100"/>
        <w:sz w:val="24"/>
        <w:szCs w:val="24"/>
        <w:lang w:val="es-ES" w:eastAsia="en-US" w:bidi="ar-SA"/>
      </w:rPr>
    </w:lvl>
    <w:lvl w:ilvl="1" w:tplc="EA24F000">
      <w:numFmt w:val="bullet"/>
      <w:lvlText w:val="•"/>
      <w:lvlJc w:val="left"/>
      <w:pPr>
        <w:ind w:left="1449" w:hanging="360"/>
      </w:pPr>
      <w:rPr>
        <w:rFonts w:hint="default"/>
        <w:lang w:val="es-ES" w:eastAsia="en-US" w:bidi="ar-SA"/>
      </w:rPr>
    </w:lvl>
    <w:lvl w:ilvl="2" w:tplc="AE7A2DE4">
      <w:numFmt w:val="bullet"/>
      <w:lvlText w:val="•"/>
      <w:lvlJc w:val="left"/>
      <w:pPr>
        <w:ind w:left="2378" w:hanging="360"/>
      </w:pPr>
      <w:rPr>
        <w:rFonts w:hint="default"/>
        <w:lang w:val="es-ES" w:eastAsia="en-US" w:bidi="ar-SA"/>
      </w:rPr>
    </w:lvl>
    <w:lvl w:ilvl="3" w:tplc="CDE084AC">
      <w:numFmt w:val="bullet"/>
      <w:lvlText w:val="•"/>
      <w:lvlJc w:val="left"/>
      <w:pPr>
        <w:ind w:left="3307" w:hanging="360"/>
      </w:pPr>
      <w:rPr>
        <w:rFonts w:hint="default"/>
        <w:lang w:val="es-ES" w:eastAsia="en-US" w:bidi="ar-SA"/>
      </w:rPr>
    </w:lvl>
    <w:lvl w:ilvl="4" w:tplc="292E1CB4">
      <w:numFmt w:val="bullet"/>
      <w:lvlText w:val="•"/>
      <w:lvlJc w:val="left"/>
      <w:pPr>
        <w:ind w:left="4236" w:hanging="360"/>
      </w:pPr>
      <w:rPr>
        <w:rFonts w:hint="default"/>
        <w:lang w:val="es-ES" w:eastAsia="en-US" w:bidi="ar-SA"/>
      </w:rPr>
    </w:lvl>
    <w:lvl w:ilvl="5" w:tplc="935463A6">
      <w:numFmt w:val="bullet"/>
      <w:lvlText w:val="•"/>
      <w:lvlJc w:val="left"/>
      <w:pPr>
        <w:ind w:left="5165" w:hanging="360"/>
      </w:pPr>
      <w:rPr>
        <w:rFonts w:hint="default"/>
        <w:lang w:val="es-ES" w:eastAsia="en-US" w:bidi="ar-SA"/>
      </w:rPr>
    </w:lvl>
    <w:lvl w:ilvl="6" w:tplc="315E704A">
      <w:numFmt w:val="bullet"/>
      <w:lvlText w:val="•"/>
      <w:lvlJc w:val="left"/>
      <w:pPr>
        <w:ind w:left="6094" w:hanging="360"/>
      </w:pPr>
      <w:rPr>
        <w:rFonts w:hint="default"/>
        <w:lang w:val="es-ES" w:eastAsia="en-US" w:bidi="ar-SA"/>
      </w:rPr>
    </w:lvl>
    <w:lvl w:ilvl="7" w:tplc="5EAC50BA">
      <w:numFmt w:val="bullet"/>
      <w:lvlText w:val="•"/>
      <w:lvlJc w:val="left"/>
      <w:pPr>
        <w:ind w:left="7023" w:hanging="360"/>
      </w:pPr>
      <w:rPr>
        <w:rFonts w:hint="default"/>
        <w:lang w:val="es-ES" w:eastAsia="en-US" w:bidi="ar-SA"/>
      </w:rPr>
    </w:lvl>
    <w:lvl w:ilvl="8" w:tplc="67383814">
      <w:numFmt w:val="bullet"/>
      <w:lvlText w:val="•"/>
      <w:lvlJc w:val="left"/>
      <w:pPr>
        <w:ind w:left="7952" w:hanging="360"/>
      </w:pPr>
      <w:rPr>
        <w:rFonts w:hint="default"/>
        <w:lang w:val="es-ES" w:eastAsia="en-US" w:bidi="ar-SA"/>
      </w:rPr>
    </w:lvl>
  </w:abstractNum>
  <w:abstractNum w:abstractNumId="9" w15:restartNumberingAfterBreak="0">
    <w:nsid w:val="584A4966"/>
    <w:multiLevelType w:val="multilevel"/>
    <w:tmpl w:val="15048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6650324"/>
    <w:multiLevelType w:val="hybridMultilevel"/>
    <w:tmpl w:val="74320FCE"/>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1" w15:restartNumberingAfterBreak="0">
    <w:nsid w:val="6AD361FC"/>
    <w:multiLevelType w:val="hybridMultilevel"/>
    <w:tmpl w:val="39C8002E"/>
    <w:lvl w:ilvl="0" w:tplc="0C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D77331F"/>
    <w:multiLevelType w:val="hybridMultilevel"/>
    <w:tmpl w:val="CC429FB4"/>
    <w:lvl w:ilvl="0" w:tplc="0C0A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abstractNumId w:val="8"/>
  </w:num>
  <w:num w:numId="2">
    <w:abstractNumId w:val="0"/>
  </w:num>
  <w:num w:numId="3">
    <w:abstractNumId w:val="6"/>
  </w:num>
  <w:num w:numId="4">
    <w:abstractNumId w:val="4"/>
  </w:num>
  <w:num w:numId="5">
    <w:abstractNumId w:val="7"/>
  </w:num>
  <w:num w:numId="6">
    <w:abstractNumId w:val="5"/>
  </w:num>
  <w:num w:numId="7">
    <w:abstractNumId w:val="9"/>
  </w:num>
  <w:num w:numId="8">
    <w:abstractNumId w:val="11"/>
  </w:num>
  <w:num w:numId="9">
    <w:abstractNumId w:val="12"/>
  </w:num>
  <w:num w:numId="10">
    <w:abstractNumId w:val="2"/>
  </w:num>
  <w:num w:numId="11">
    <w:abstractNumId w:val="1"/>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E53"/>
    <w:rsid w:val="0000053B"/>
    <w:rsid w:val="00001841"/>
    <w:rsid w:val="00004E2B"/>
    <w:rsid w:val="00046272"/>
    <w:rsid w:val="000568D4"/>
    <w:rsid w:val="0006704A"/>
    <w:rsid w:val="000C3690"/>
    <w:rsid w:val="000C5CFB"/>
    <w:rsid w:val="000C75AA"/>
    <w:rsid w:val="000D710B"/>
    <w:rsid w:val="00103542"/>
    <w:rsid w:val="00107037"/>
    <w:rsid w:val="001320BF"/>
    <w:rsid w:val="00161DFD"/>
    <w:rsid w:val="00176EC4"/>
    <w:rsid w:val="001B16C2"/>
    <w:rsid w:val="001C24E0"/>
    <w:rsid w:val="001D2C04"/>
    <w:rsid w:val="001F1031"/>
    <w:rsid w:val="001F258E"/>
    <w:rsid w:val="001F3409"/>
    <w:rsid w:val="00204A1F"/>
    <w:rsid w:val="00207FCC"/>
    <w:rsid w:val="002423DE"/>
    <w:rsid w:val="002860EA"/>
    <w:rsid w:val="0029428E"/>
    <w:rsid w:val="002B7193"/>
    <w:rsid w:val="002C10A8"/>
    <w:rsid w:val="002C6855"/>
    <w:rsid w:val="002F5D86"/>
    <w:rsid w:val="00302AF5"/>
    <w:rsid w:val="00314C7A"/>
    <w:rsid w:val="00345EEC"/>
    <w:rsid w:val="003548BD"/>
    <w:rsid w:val="003645CA"/>
    <w:rsid w:val="00365666"/>
    <w:rsid w:val="003741FF"/>
    <w:rsid w:val="00375B6A"/>
    <w:rsid w:val="00377988"/>
    <w:rsid w:val="003B3875"/>
    <w:rsid w:val="003D3CCE"/>
    <w:rsid w:val="003E671D"/>
    <w:rsid w:val="00430EAA"/>
    <w:rsid w:val="00437419"/>
    <w:rsid w:val="004414C6"/>
    <w:rsid w:val="00443BC5"/>
    <w:rsid w:val="0046654F"/>
    <w:rsid w:val="004912EC"/>
    <w:rsid w:val="00495773"/>
    <w:rsid w:val="004A7D97"/>
    <w:rsid w:val="004B165E"/>
    <w:rsid w:val="004B2037"/>
    <w:rsid w:val="004D39DB"/>
    <w:rsid w:val="004E7F11"/>
    <w:rsid w:val="004F4567"/>
    <w:rsid w:val="004F7340"/>
    <w:rsid w:val="00525BE2"/>
    <w:rsid w:val="0058255A"/>
    <w:rsid w:val="00585B28"/>
    <w:rsid w:val="005E6D29"/>
    <w:rsid w:val="005F6E39"/>
    <w:rsid w:val="005F77B3"/>
    <w:rsid w:val="00613F7F"/>
    <w:rsid w:val="00657ED8"/>
    <w:rsid w:val="006803F2"/>
    <w:rsid w:val="00691163"/>
    <w:rsid w:val="00692645"/>
    <w:rsid w:val="006F61E1"/>
    <w:rsid w:val="0070246D"/>
    <w:rsid w:val="0070514C"/>
    <w:rsid w:val="00756146"/>
    <w:rsid w:val="00762A27"/>
    <w:rsid w:val="00796F4B"/>
    <w:rsid w:val="007A36B2"/>
    <w:rsid w:val="007A6C0F"/>
    <w:rsid w:val="007F0A8F"/>
    <w:rsid w:val="0081622F"/>
    <w:rsid w:val="00822AE1"/>
    <w:rsid w:val="008245B8"/>
    <w:rsid w:val="00847D4B"/>
    <w:rsid w:val="00855CF1"/>
    <w:rsid w:val="00864F36"/>
    <w:rsid w:val="00885428"/>
    <w:rsid w:val="008977D5"/>
    <w:rsid w:val="008A33FB"/>
    <w:rsid w:val="008A3BDD"/>
    <w:rsid w:val="008B24F7"/>
    <w:rsid w:val="008B53F2"/>
    <w:rsid w:val="008B72F7"/>
    <w:rsid w:val="008C1FAB"/>
    <w:rsid w:val="008C6B1A"/>
    <w:rsid w:val="008D174A"/>
    <w:rsid w:val="0090170D"/>
    <w:rsid w:val="0092276A"/>
    <w:rsid w:val="00923B72"/>
    <w:rsid w:val="009255D2"/>
    <w:rsid w:val="00926D0D"/>
    <w:rsid w:val="00940512"/>
    <w:rsid w:val="00971603"/>
    <w:rsid w:val="00992509"/>
    <w:rsid w:val="009A57D5"/>
    <w:rsid w:val="009A79C6"/>
    <w:rsid w:val="009B409C"/>
    <w:rsid w:val="009D743D"/>
    <w:rsid w:val="00A03C29"/>
    <w:rsid w:val="00A11D30"/>
    <w:rsid w:val="00A1406C"/>
    <w:rsid w:val="00A211F9"/>
    <w:rsid w:val="00A217F3"/>
    <w:rsid w:val="00A449F3"/>
    <w:rsid w:val="00A657D2"/>
    <w:rsid w:val="00A87958"/>
    <w:rsid w:val="00AA1960"/>
    <w:rsid w:val="00AA424B"/>
    <w:rsid w:val="00AB5522"/>
    <w:rsid w:val="00AB5D77"/>
    <w:rsid w:val="00AB770F"/>
    <w:rsid w:val="00AC1F0F"/>
    <w:rsid w:val="00B21F50"/>
    <w:rsid w:val="00B23D1B"/>
    <w:rsid w:val="00B3456F"/>
    <w:rsid w:val="00B471D7"/>
    <w:rsid w:val="00B523CB"/>
    <w:rsid w:val="00B618FE"/>
    <w:rsid w:val="00B81DF7"/>
    <w:rsid w:val="00B82DE8"/>
    <w:rsid w:val="00B91229"/>
    <w:rsid w:val="00BA565F"/>
    <w:rsid w:val="00BC3A7B"/>
    <w:rsid w:val="00BD05B3"/>
    <w:rsid w:val="00BF3617"/>
    <w:rsid w:val="00BF4E53"/>
    <w:rsid w:val="00C50288"/>
    <w:rsid w:val="00C6108F"/>
    <w:rsid w:val="00C64470"/>
    <w:rsid w:val="00CC7275"/>
    <w:rsid w:val="00CD3C89"/>
    <w:rsid w:val="00CF425E"/>
    <w:rsid w:val="00CF776E"/>
    <w:rsid w:val="00D17FEF"/>
    <w:rsid w:val="00D21866"/>
    <w:rsid w:val="00D40D55"/>
    <w:rsid w:val="00D54C76"/>
    <w:rsid w:val="00D573A1"/>
    <w:rsid w:val="00D613AE"/>
    <w:rsid w:val="00D71E4D"/>
    <w:rsid w:val="00D735BB"/>
    <w:rsid w:val="00D80229"/>
    <w:rsid w:val="00D86B2D"/>
    <w:rsid w:val="00DA6FCE"/>
    <w:rsid w:val="00DB0A7A"/>
    <w:rsid w:val="00DD751C"/>
    <w:rsid w:val="00DE0874"/>
    <w:rsid w:val="00DE4673"/>
    <w:rsid w:val="00E0452C"/>
    <w:rsid w:val="00E24500"/>
    <w:rsid w:val="00E531E3"/>
    <w:rsid w:val="00E60993"/>
    <w:rsid w:val="00E734BF"/>
    <w:rsid w:val="00EA0AC7"/>
    <w:rsid w:val="00EA19F7"/>
    <w:rsid w:val="00EC6901"/>
    <w:rsid w:val="00EE1617"/>
    <w:rsid w:val="00EF5B1D"/>
    <w:rsid w:val="00F07139"/>
    <w:rsid w:val="00F134A8"/>
    <w:rsid w:val="00F16551"/>
    <w:rsid w:val="00F70630"/>
    <w:rsid w:val="00F77896"/>
    <w:rsid w:val="00F87F8A"/>
    <w:rsid w:val="00FB61B7"/>
    <w:rsid w:val="00FD6959"/>
    <w:rsid w:val="00FE79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16FD30"/>
  <w15:docId w15:val="{9AFC9B03-06F7-4BB3-957F-31CDDC8D5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MT" w:eastAsia="Arial MT" w:hAnsi="Arial MT" w:cs="Arial MT"/>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uesto">
    <w:name w:val="Title"/>
    <w:basedOn w:val="Normal"/>
    <w:uiPriority w:val="10"/>
    <w:qFormat/>
    <w:pPr>
      <w:ind w:left="1061" w:hanging="516"/>
    </w:pPr>
    <w:rPr>
      <w:rFonts w:ascii="Arial" w:eastAsia="Arial" w:hAnsi="Arial" w:cs="Arial"/>
      <w:b/>
      <w:bCs/>
      <w:sz w:val="37"/>
      <w:szCs w:val="37"/>
    </w:rPr>
  </w:style>
  <w:style w:type="paragraph" w:styleId="Prrafodelista">
    <w:name w:val="List Paragraph"/>
    <w:basedOn w:val="Normal"/>
    <w:uiPriority w:val="1"/>
    <w:qFormat/>
    <w:pPr>
      <w:spacing w:before="1"/>
      <w:ind w:left="528" w:right="109" w:hanging="360"/>
    </w:pPr>
    <w:rPr>
      <w:rFonts w:ascii="Arial" w:eastAsia="Arial" w:hAnsi="Arial" w:cs="Arial"/>
    </w:rPr>
  </w:style>
  <w:style w:type="paragraph" w:customStyle="1" w:styleId="TableParagraph">
    <w:name w:val="Table Paragraph"/>
    <w:basedOn w:val="Normal"/>
    <w:uiPriority w:val="1"/>
    <w:qFormat/>
  </w:style>
  <w:style w:type="character" w:styleId="Hipervnculo">
    <w:name w:val="Hyperlink"/>
    <w:basedOn w:val="Fuentedeprrafopredeter"/>
    <w:uiPriority w:val="99"/>
    <w:unhideWhenUsed/>
    <w:rsid w:val="00A657D2"/>
    <w:rPr>
      <w:color w:val="0000FF" w:themeColor="hyperlink"/>
      <w:u w:val="single"/>
    </w:rPr>
  </w:style>
  <w:style w:type="character" w:customStyle="1" w:styleId="UnresolvedMention">
    <w:name w:val="Unresolved Mention"/>
    <w:basedOn w:val="Fuentedeprrafopredeter"/>
    <w:uiPriority w:val="99"/>
    <w:semiHidden/>
    <w:unhideWhenUsed/>
    <w:rsid w:val="00A657D2"/>
    <w:rPr>
      <w:color w:val="605E5C"/>
      <w:shd w:val="clear" w:color="auto" w:fill="E1DFDD"/>
    </w:rPr>
  </w:style>
  <w:style w:type="paragraph" w:styleId="NormalWeb">
    <w:name w:val="Normal (Web)"/>
    <w:basedOn w:val="Normal"/>
    <w:uiPriority w:val="99"/>
    <w:unhideWhenUsed/>
    <w:rsid w:val="004D39DB"/>
    <w:pPr>
      <w:widowControl/>
      <w:autoSpaceDE/>
      <w:autoSpaceDN/>
      <w:spacing w:before="100" w:beforeAutospacing="1" w:after="100" w:afterAutospacing="1"/>
    </w:pPr>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B3456F"/>
    <w:pPr>
      <w:tabs>
        <w:tab w:val="center" w:pos="4680"/>
        <w:tab w:val="right" w:pos="9360"/>
      </w:tabs>
    </w:pPr>
  </w:style>
  <w:style w:type="character" w:customStyle="1" w:styleId="EncabezadoCar">
    <w:name w:val="Encabezado Car"/>
    <w:basedOn w:val="Fuentedeprrafopredeter"/>
    <w:link w:val="Encabezado"/>
    <w:uiPriority w:val="99"/>
    <w:rsid w:val="00B3456F"/>
    <w:rPr>
      <w:rFonts w:ascii="Arial MT" w:eastAsia="Arial MT" w:hAnsi="Arial MT" w:cs="Arial MT"/>
      <w:lang w:val="es-ES"/>
    </w:rPr>
  </w:style>
  <w:style w:type="paragraph" w:styleId="Piedepgina">
    <w:name w:val="footer"/>
    <w:basedOn w:val="Normal"/>
    <w:link w:val="PiedepginaCar"/>
    <w:uiPriority w:val="99"/>
    <w:unhideWhenUsed/>
    <w:rsid w:val="00B3456F"/>
    <w:pPr>
      <w:tabs>
        <w:tab w:val="center" w:pos="4680"/>
        <w:tab w:val="right" w:pos="9360"/>
      </w:tabs>
    </w:pPr>
  </w:style>
  <w:style w:type="character" w:customStyle="1" w:styleId="PiedepginaCar">
    <w:name w:val="Pie de página Car"/>
    <w:basedOn w:val="Fuentedeprrafopredeter"/>
    <w:link w:val="Piedepgina"/>
    <w:uiPriority w:val="99"/>
    <w:rsid w:val="00B3456F"/>
    <w:rPr>
      <w:rFonts w:ascii="Arial MT" w:eastAsia="Arial MT" w:hAnsi="Arial MT" w:cs="Arial MT"/>
      <w:lang w:val="es-ES"/>
    </w:rPr>
  </w:style>
  <w:style w:type="character" w:styleId="Hipervnculovisitado">
    <w:name w:val="FollowedHyperlink"/>
    <w:basedOn w:val="Fuentedeprrafopredeter"/>
    <w:uiPriority w:val="99"/>
    <w:semiHidden/>
    <w:unhideWhenUsed/>
    <w:rsid w:val="000C36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1972162">
      <w:bodyDiv w:val="1"/>
      <w:marLeft w:val="0"/>
      <w:marRight w:val="0"/>
      <w:marTop w:val="0"/>
      <w:marBottom w:val="0"/>
      <w:divBdr>
        <w:top w:val="none" w:sz="0" w:space="0" w:color="auto"/>
        <w:left w:val="none" w:sz="0" w:space="0" w:color="auto"/>
        <w:bottom w:val="none" w:sz="0" w:space="0" w:color="auto"/>
        <w:right w:val="none" w:sz="0" w:space="0" w:color="auto"/>
      </w:divBdr>
    </w:div>
    <w:div w:id="19301913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historiasquenosunen.com/" TargetMode="External"/><Relationship Id="rId18" Type="http://schemas.openxmlformats.org/officeDocument/2006/relationships/hyperlink" Target="http://facebook.com/CEHATes"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webSettings" Target="webSettings.xml"/><Relationship Id="rId12" Type="http://schemas.openxmlformats.org/officeDocument/2006/relationships/hyperlink" Target="https://historiasquenosunen.com/" TargetMode="External"/><Relationship Id="rId17" Type="http://schemas.openxmlformats.org/officeDocument/2006/relationships/image" Target="media/image1.png"/><Relationship Id="rId25"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hyperlink" Target="https://www.instagram.com/cehates/" TargetMode="External"/><Relationship Id="rId20" Type="http://schemas.openxmlformats.org/officeDocument/2006/relationships/hyperlink" Target="https://twitter.com/CEHAT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historiasquenosunen.com/" TargetMode="External"/><Relationship Id="rId24" Type="http://schemas.openxmlformats.org/officeDocument/2006/relationships/hyperlink" Target="https://www.youtube.com/channel/UC6qRWJtBf-SBza8LQSXOnHQ" TargetMode="External"/><Relationship Id="rId5" Type="http://schemas.openxmlformats.org/officeDocument/2006/relationships/styles" Target="styles.xml"/><Relationship Id="rId15" Type="http://schemas.openxmlformats.org/officeDocument/2006/relationships/hyperlink" Target="http://www.cehat.com/" TargetMode="Externa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hyperlink" Target="https://historiasquenosunen.com/" TargetMode="External"/><Relationship Id="rId19"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historiasquenosunen.com/kitdecampana/" TargetMode="External"/><Relationship Id="rId22" Type="http://schemas.openxmlformats.org/officeDocument/2006/relationships/hyperlink" Target="https://www.linkedin.com/company/confederaci%C3%B3n-espa%C3%B1ola-de-hoteles-y-alojamientos-tur%C3%ADsticos-cehat" TargetMode="External"/><Relationship Id="rId27"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88E3AD0558C5E4194A7DFC21BFAF1CE" ma:contentTypeVersion="13" ma:contentTypeDescription="Crear nuevo documento." ma:contentTypeScope="" ma:versionID="45560ee4af884bd14fdec7dca119fdad">
  <xsd:schema xmlns:xsd="http://www.w3.org/2001/XMLSchema" xmlns:xs="http://www.w3.org/2001/XMLSchema" xmlns:p="http://schemas.microsoft.com/office/2006/metadata/properties" xmlns:ns2="78e5067b-91f7-4891-aaa0-4681a8f06f59" xmlns:ns3="676645c7-da5c-482a-8aaf-d27be875e606" targetNamespace="http://schemas.microsoft.com/office/2006/metadata/properties" ma:root="true" ma:fieldsID="d0e1d2702f89bdc0a5be386a9b604944" ns2:_="" ns3:_="">
    <xsd:import namespace="78e5067b-91f7-4891-aaa0-4681a8f06f59"/>
    <xsd:import namespace="676645c7-da5c-482a-8aaf-d27be875e60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5067b-91f7-4891-aaa0-4681a8f06f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descrip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d0111ae6-2ecc-4450-8c13-c5ec5d6c3c1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6645c7-da5c-482a-8aaf-d27be875e60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b5ee790-94c3-4710-8501-0707d05230bd}" ma:internalName="TaxCatchAll" ma:showField="CatchAllData" ma:web="676645c7-da5c-482a-8aaf-d27be875e60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8e5067b-91f7-4891-aaa0-4681a8f06f59">
      <Terms xmlns="http://schemas.microsoft.com/office/infopath/2007/PartnerControls"/>
    </lcf76f155ced4ddcb4097134ff3c332f>
    <TaxCatchAll xmlns="676645c7-da5c-482a-8aaf-d27be875e606" xsi:nil="true"/>
  </documentManagement>
</p:properties>
</file>

<file path=customXml/itemProps1.xml><?xml version="1.0" encoding="utf-8"?>
<ds:datastoreItem xmlns:ds="http://schemas.openxmlformats.org/officeDocument/2006/customXml" ds:itemID="{68617F98-FAD6-4ADB-9BCC-3DE8016520AC}">
  <ds:schemaRefs>
    <ds:schemaRef ds:uri="http://schemas.microsoft.com/sharepoint/v3/contenttype/forms"/>
  </ds:schemaRefs>
</ds:datastoreItem>
</file>

<file path=customXml/itemProps2.xml><?xml version="1.0" encoding="utf-8"?>
<ds:datastoreItem xmlns:ds="http://schemas.openxmlformats.org/officeDocument/2006/customXml" ds:itemID="{8A445B38-FDF6-4F34-8796-D549F8C416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e5067b-91f7-4891-aaa0-4681a8f06f59"/>
    <ds:schemaRef ds:uri="676645c7-da5c-482a-8aaf-d27be875e6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F597E9-DA87-4F25-A991-FB426B0CAAB5}">
  <ds:schemaRefs>
    <ds:schemaRef ds:uri="http://schemas.microsoft.com/office/2006/metadata/properties"/>
    <ds:schemaRef ds:uri="http://schemas.microsoft.com/office/infopath/2007/PartnerControls"/>
    <ds:schemaRef ds:uri="78e5067b-91f7-4891-aaa0-4681a8f06f59"/>
    <ds:schemaRef ds:uri="676645c7-da5c-482a-8aaf-d27be875e606"/>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839</Words>
  <Characters>4617</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Sr.Administrador</dc:creator>
  <cp:lastModifiedBy>Cuenta Microsoft</cp:lastModifiedBy>
  <cp:revision>7</cp:revision>
  <cp:lastPrinted>2025-09-22T08:21:00Z</cp:lastPrinted>
  <dcterms:created xsi:type="dcterms:W3CDTF">2025-09-24T11:31:00Z</dcterms:created>
  <dcterms:modified xsi:type="dcterms:W3CDTF">2025-09-25T17:08:00Z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2024-04-17T00:00:00Z</vt:filetime>
  </property>
  <property fmtid="{D5CDD505-2E9C-101B-9397-08002B2CF9AE}" pid="3" name="Creator">
    <vt:lpwstr>Microsoft® Word para Microsoft 365</vt:lpwstr>
  </property>
  <property fmtid="{D5CDD505-2E9C-101B-9397-08002B2CF9AE}" pid="4" name="LastSaved">
    <vt:filetime>2024-04-24T00:00:00Z</vt:filetime>
  </property>
  <property fmtid="{D5CDD505-2E9C-101B-9397-08002B2CF9AE}" pid="5" name="Producer">
    <vt:lpwstr>Microsoft® Word para Microsoft 365</vt:lpwstr>
  </property>
  <property fmtid="{D5CDD505-2E9C-101B-9397-08002B2CF9AE}" pid="6" name="ContentTypeId">
    <vt:lpwstr>0x010100988E3AD0558C5E4194A7DFC21BFAF1CE</vt:lpwstr>
  </property>
  <property fmtid="{D5CDD505-2E9C-101B-9397-08002B2CF9AE}" pid="7" name="MediaServiceImageTags">
    <vt:lpwstr/>
  </property>
</Properties>
</file>